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934" w:rsidRPr="0056571C" w:rsidRDefault="00403934" w:rsidP="00977264">
      <w:pPr>
        <w:pStyle w:val="berschrift1"/>
      </w:pPr>
      <w:r w:rsidRPr="0056571C">
        <w:t>Sand Texture Sedimentology —</w:t>
      </w:r>
      <w:r w:rsidRPr="0056571C">
        <w:br/>
        <w:t>60 Years of Research</w:t>
      </w:r>
    </w:p>
    <w:p w:rsidR="0086630B" w:rsidRPr="0056571C" w:rsidRDefault="0086630B" w:rsidP="0086630B">
      <w:pPr>
        <w:pStyle w:val="jbHeading1-WithoutNumberInTOC"/>
        <w:rPr>
          <w:lang w:val="en-US"/>
        </w:rPr>
      </w:pPr>
      <w:r w:rsidRPr="0056571C">
        <w:rPr>
          <w:lang w:val="en-US"/>
        </w:rPr>
        <w:t>Abstract</w:t>
      </w:r>
    </w:p>
    <w:p w:rsidR="0034157B" w:rsidRPr="0056571C" w:rsidRDefault="002C1601" w:rsidP="002C1601">
      <w:pPr>
        <w:rPr>
          <w:lang w:val="en-US"/>
        </w:rPr>
      </w:pPr>
      <w:r w:rsidRPr="0056571C">
        <w:rPr>
          <w:lang w:val="en-US"/>
        </w:rPr>
        <w:t>Only </w:t>
      </w:r>
      <w:r w:rsidR="00E86BC5" w:rsidRPr="0056571C">
        <w:rPr>
          <w:b/>
          <w:lang w:val="en-US"/>
        </w:rPr>
        <w:t>sand</w:t>
      </w:r>
      <w:r w:rsidR="00D35682" w:rsidRPr="0056571C">
        <w:rPr>
          <w:lang w:val="en-US"/>
        </w:rPr>
        <w:t>-sized</w:t>
      </w:r>
      <w:r w:rsidRPr="0056571C">
        <w:rPr>
          <w:lang w:val="en-US"/>
        </w:rPr>
        <w:t xml:space="preserve"> sediments </w:t>
      </w:r>
      <w:r w:rsidR="00E86BC5" w:rsidRPr="0056571C">
        <w:rPr>
          <w:lang w:val="en-US"/>
        </w:rPr>
        <w:t xml:space="preserve">reflect their origin </w:t>
      </w:r>
      <w:r w:rsidR="00D35682" w:rsidRPr="0056571C">
        <w:rPr>
          <w:lang w:val="en-US"/>
        </w:rPr>
        <w:t>because they form</w:t>
      </w:r>
      <w:r w:rsidRPr="0056571C">
        <w:rPr>
          <w:lang w:val="en-US"/>
        </w:rPr>
        <w:t xml:space="preserve"> by</w:t>
      </w:r>
      <w:r w:rsidR="00E86BC5" w:rsidRPr="0056571C">
        <w:rPr>
          <w:lang w:val="en-US"/>
        </w:rPr>
        <w:t xml:space="preserve"> water flow in the</w:t>
      </w:r>
      <w:r w:rsidRPr="0056571C">
        <w:rPr>
          <w:lang w:val="en-US"/>
        </w:rPr>
        <w:t xml:space="preserve"> </w:t>
      </w:r>
      <w:r w:rsidRPr="0056571C">
        <w:rPr>
          <w:b/>
          <w:lang w:val="en-US"/>
        </w:rPr>
        <w:t>transitional</w:t>
      </w:r>
      <w:r w:rsidRPr="0056571C">
        <w:rPr>
          <w:lang w:val="en-US"/>
        </w:rPr>
        <w:t xml:space="preserve"> hydrodynamic regime — between the viscous flow (Stokes' law) an</w:t>
      </w:r>
      <w:r w:rsidR="00E86BC5" w:rsidRPr="0056571C">
        <w:rPr>
          <w:lang w:val="en-US"/>
        </w:rPr>
        <w:t>d turbulent flow (Newton's law).</w:t>
      </w:r>
      <w:r w:rsidRPr="0056571C">
        <w:rPr>
          <w:lang w:val="en-US"/>
        </w:rPr>
        <w:t xml:space="preserve"> </w:t>
      </w:r>
      <w:r w:rsidR="00E86BC5" w:rsidRPr="0056571C">
        <w:rPr>
          <w:lang w:val="en-US"/>
        </w:rPr>
        <w:t>That type of flow</w:t>
      </w:r>
      <w:r w:rsidRPr="0056571C">
        <w:rPr>
          <w:lang w:val="en-US"/>
        </w:rPr>
        <w:t xml:space="preserve"> modifies strongest the se</w:t>
      </w:r>
      <w:r w:rsidR="00E86BC5" w:rsidRPr="0056571C">
        <w:rPr>
          <w:lang w:val="en-US"/>
        </w:rPr>
        <w:t>diment</w:t>
      </w:r>
      <w:r w:rsidR="005B470C" w:rsidRPr="0056571C">
        <w:rPr>
          <w:lang w:val="en-US"/>
        </w:rPr>
        <w:t>’s</w:t>
      </w:r>
      <w:r w:rsidR="00E86BC5" w:rsidRPr="0056571C">
        <w:rPr>
          <w:lang w:val="en-US"/>
        </w:rPr>
        <w:t xml:space="preserve"> granularity (dispersity)</w:t>
      </w:r>
      <w:r w:rsidRPr="0056571C">
        <w:rPr>
          <w:lang w:val="en-US"/>
        </w:rPr>
        <w:t xml:space="preserve">. </w:t>
      </w:r>
      <w:r w:rsidR="00E86BC5" w:rsidRPr="0056571C">
        <w:rPr>
          <w:lang w:val="en-US"/>
        </w:rPr>
        <w:t>W</w:t>
      </w:r>
      <w:r w:rsidRPr="0056571C">
        <w:rPr>
          <w:lang w:val="en-US"/>
        </w:rPr>
        <w:t xml:space="preserve">ithin the transitional range, the laminar layers, getting more energy, gradually separate from the sedimenting particle developing progressively </w:t>
      </w:r>
      <w:r w:rsidR="008E44A2" w:rsidRPr="0056571C">
        <w:rPr>
          <w:lang w:val="en-US"/>
        </w:rPr>
        <w:t xml:space="preserve">growing </w:t>
      </w:r>
      <w:r w:rsidRPr="0056571C">
        <w:rPr>
          <w:lang w:val="en-US"/>
        </w:rPr>
        <w:t xml:space="preserve">turbulence. </w:t>
      </w:r>
      <w:r w:rsidRPr="0056571C">
        <w:rPr>
          <w:b/>
          <w:lang w:val="en-US"/>
        </w:rPr>
        <w:t>Particle size</w:t>
      </w:r>
      <w:r w:rsidRPr="0056571C">
        <w:rPr>
          <w:lang w:val="en-US"/>
        </w:rPr>
        <w:t xml:space="preserve"> is not the genetically effective texture characteristic of sediments and sedimentary rocks. </w:t>
      </w:r>
      <w:r w:rsidR="00D35682" w:rsidRPr="0056571C">
        <w:rPr>
          <w:lang w:val="en-US"/>
        </w:rPr>
        <w:t>It is</w:t>
      </w:r>
      <w:r w:rsidRPr="0056571C">
        <w:rPr>
          <w:lang w:val="en-US"/>
        </w:rPr>
        <w:t xml:space="preserve"> the </w:t>
      </w:r>
      <w:r w:rsidRPr="0056571C">
        <w:rPr>
          <w:b/>
          <w:lang w:val="en-US"/>
        </w:rPr>
        <w:t>settling rate</w:t>
      </w:r>
      <w:r w:rsidR="00E86BC5" w:rsidRPr="0056571C">
        <w:rPr>
          <w:lang w:val="en-US"/>
        </w:rPr>
        <w:t xml:space="preserve"> —</w:t>
      </w:r>
      <w:r w:rsidR="00F95841" w:rsidRPr="0056571C">
        <w:rPr>
          <w:lang w:val="en-US"/>
        </w:rPr>
        <w:t xml:space="preserve"> </w:t>
      </w:r>
      <w:r w:rsidR="00D35682" w:rsidRPr="0056571C">
        <w:rPr>
          <w:lang w:val="en-US"/>
        </w:rPr>
        <w:t>(</w:t>
      </w:r>
      <w:r w:rsidR="00E86BC5" w:rsidRPr="0056571C">
        <w:rPr>
          <w:lang w:val="en-US"/>
        </w:rPr>
        <w:t xml:space="preserve">length </w:t>
      </w:r>
      <w:r w:rsidR="00D35682" w:rsidRPr="0056571C">
        <w:rPr>
          <w:lang w:val="en-US"/>
        </w:rPr>
        <w:t>[distance] in time)</w:t>
      </w:r>
      <w:r w:rsidRPr="0056571C">
        <w:rPr>
          <w:lang w:val="en-US"/>
        </w:rPr>
        <w:t xml:space="preserve"> </w:t>
      </w:r>
      <w:r w:rsidR="00D35682" w:rsidRPr="0056571C">
        <w:rPr>
          <w:lang w:val="en-US"/>
        </w:rPr>
        <w:t>that</w:t>
      </w:r>
      <w:r w:rsidRPr="0056571C">
        <w:rPr>
          <w:lang w:val="en-US"/>
        </w:rPr>
        <w:t xml:space="preserve"> is directly related to the particle transportation and its location in space. </w:t>
      </w:r>
      <w:r w:rsidR="00D35682" w:rsidRPr="0056571C">
        <w:rPr>
          <w:lang w:val="en-US"/>
        </w:rPr>
        <w:t>T</w:t>
      </w:r>
      <w:r w:rsidRPr="0056571C">
        <w:rPr>
          <w:lang w:val="en-US"/>
        </w:rPr>
        <w:t>he</w:t>
      </w:r>
      <w:r w:rsidR="00D35682" w:rsidRPr="0056571C">
        <w:rPr>
          <w:lang w:val="en-US"/>
        </w:rPr>
        <w:t>refore</w:t>
      </w:r>
      <w:r w:rsidR="00E90A9A" w:rsidRPr="0056571C">
        <w:rPr>
          <w:lang w:val="en-US"/>
        </w:rPr>
        <w:t>,</w:t>
      </w:r>
      <w:r w:rsidRPr="0056571C">
        <w:rPr>
          <w:lang w:val="en-US"/>
        </w:rPr>
        <w:t xml:space="preserve"> settling rate</w:t>
      </w:r>
      <w:r w:rsidR="00FC0CF4" w:rsidRPr="0056571C">
        <w:rPr>
          <w:lang w:val="en-US"/>
        </w:rPr>
        <w:t>,</w:t>
      </w:r>
      <w:r w:rsidRPr="0056571C">
        <w:rPr>
          <w:lang w:val="en-US"/>
        </w:rPr>
        <w:t xml:space="preserve"> not particle size is to be used as</w:t>
      </w:r>
      <w:r w:rsidR="00D35682" w:rsidRPr="0056571C">
        <w:rPr>
          <w:lang w:val="en-US"/>
        </w:rPr>
        <w:t xml:space="preserve"> the</w:t>
      </w:r>
      <w:r w:rsidRPr="0056571C">
        <w:rPr>
          <w:lang w:val="en-US"/>
        </w:rPr>
        <w:t xml:space="preserve"> independent distribution variable — </w:t>
      </w:r>
      <w:r w:rsidRPr="0056571C">
        <w:rPr>
          <w:i/>
          <w:lang w:val="en-US"/>
        </w:rPr>
        <w:t>dispersity unit</w:t>
      </w:r>
      <w:r w:rsidRPr="0056571C">
        <w:rPr>
          <w:lang w:val="en-US"/>
        </w:rPr>
        <w:t xml:space="preserve"> (Rumpf, 1974). </w:t>
      </w:r>
      <w:r w:rsidR="007411C8" w:rsidRPr="0056571C">
        <w:rPr>
          <w:lang w:val="en-US"/>
        </w:rPr>
        <w:t>To measure the settling rate of sand populations</w:t>
      </w:r>
      <w:r w:rsidR="00E86BC5" w:rsidRPr="0056571C">
        <w:rPr>
          <w:lang w:val="en-US"/>
        </w:rPr>
        <w:t xml:space="preserve"> correctly</w:t>
      </w:r>
      <w:r w:rsidR="007411C8" w:rsidRPr="0056571C">
        <w:rPr>
          <w:lang w:val="en-US"/>
        </w:rPr>
        <w:t xml:space="preserve">, the particle concentration must not exceed a particle size dependent limit, which is the most demanding measuring requirement. I developed a </w:t>
      </w:r>
      <w:r w:rsidR="007411C8" w:rsidRPr="0056571C">
        <w:rPr>
          <w:b/>
          <w:lang w:val="en-US"/>
        </w:rPr>
        <w:t>Sand Sedimentation Analyzer™</w:t>
      </w:r>
      <w:r w:rsidR="00271972" w:rsidRPr="0056571C">
        <w:rPr>
          <w:lang w:val="en-US"/>
        </w:rPr>
        <w:t xml:space="preserve"> fulfilling this requirement.</w:t>
      </w:r>
      <w:r w:rsidR="00153CCB" w:rsidRPr="0056571C">
        <w:rPr>
          <w:lang w:val="en-US"/>
        </w:rPr>
        <w:t xml:space="preserve"> This high technology instrument provides unknown accuracy requiring special care, such as clean and representative sampling.</w:t>
      </w:r>
      <w:r w:rsidR="00D35682" w:rsidRPr="0056571C">
        <w:rPr>
          <w:lang w:val="en-US"/>
        </w:rPr>
        <w:t xml:space="preserve"> In addition,</w:t>
      </w:r>
      <w:r w:rsidR="00FC0CF4" w:rsidRPr="0056571C">
        <w:rPr>
          <w:lang w:val="en-US"/>
        </w:rPr>
        <w:t xml:space="preserve"> </w:t>
      </w:r>
      <w:r w:rsidR="000353AC" w:rsidRPr="0056571C">
        <w:rPr>
          <w:lang w:val="en-US"/>
        </w:rPr>
        <w:t xml:space="preserve">I developed a </w:t>
      </w:r>
      <w:r w:rsidR="000353AC" w:rsidRPr="0056571C">
        <w:rPr>
          <w:b/>
          <w:lang w:val="en-US"/>
        </w:rPr>
        <w:t>Universal Sedimentation Equation</w:t>
      </w:r>
      <w:r w:rsidR="000353AC" w:rsidRPr="0056571C">
        <w:rPr>
          <w:lang w:val="en-US"/>
        </w:rPr>
        <w:t xml:space="preserve"> </w:t>
      </w:r>
      <w:r w:rsidR="003A0D79" w:rsidRPr="0056571C">
        <w:rPr>
          <w:lang w:val="en-US"/>
        </w:rPr>
        <w:t>that includes</w:t>
      </w:r>
      <w:r w:rsidR="000353AC" w:rsidRPr="0056571C">
        <w:rPr>
          <w:lang w:val="en-US"/>
        </w:rPr>
        <w:t xml:space="preserve"> Stokes’ law (laminar flow), Newton’s law (turbulent flow) and </w:t>
      </w:r>
      <w:r w:rsidR="00C80098">
        <w:rPr>
          <w:lang w:val="en-US"/>
        </w:rPr>
        <w:t>transitional range between them.</w:t>
      </w:r>
      <w:r w:rsidR="000353AC" w:rsidRPr="0056571C">
        <w:rPr>
          <w:lang w:val="en-US"/>
        </w:rPr>
        <w:t xml:space="preserve"> </w:t>
      </w:r>
      <w:r w:rsidR="00C80098">
        <w:rPr>
          <w:lang w:val="en-US"/>
        </w:rPr>
        <w:t>The equation</w:t>
      </w:r>
      <w:r w:rsidR="003A0D79" w:rsidRPr="0056571C">
        <w:rPr>
          <w:lang w:val="en-US"/>
        </w:rPr>
        <w:t xml:space="preserve"> is </w:t>
      </w:r>
      <w:r w:rsidR="000353AC" w:rsidRPr="0056571C">
        <w:rPr>
          <w:lang w:val="en-US"/>
        </w:rPr>
        <w:t xml:space="preserve">valid not only for spheres but also for non-spherical particles </w:t>
      </w:r>
      <w:r w:rsidR="003A0D79" w:rsidRPr="0056571C">
        <w:rPr>
          <w:lang w:val="en-US"/>
        </w:rPr>
        <w:t>whose</w:t>
      </w:r>
      <w:r w:rsidR="000353AC" w:rsidRPr="0056571C">
        <w:rPr>
          <w:lang w:val="en-US"/>
        </w:rPr>
        <w:t xml:space="preserve"> shape is defined by Corey’s Shape Factor SF. Further</w:t>
      </w:r>
      <w:r w:rsidR="003A0D79" w:rsidRPr="0056571C">
        <w:rPr>
          <w:lang w:val="en-US"/>
        </w:rPr>
        <w:t>more</w:t>
      </w:r>
      <w:r w:rsidR="00CA7F8B" w:rsidRPr="0056571C">
        <w:rPr>
          <w:lang w:val="en-US"/>
        </w:rPr>
        <w:t>,</w:t>
      </w:r>
      <w:r w:rsidR="000353AC" w:rsidRPr="0056571C">
        <w:rPr>
          <w:lang w:val="en-US"/>
        </w:rPr>
        <w:t xml:space="preserve"> I developed a </w:t>
      </w:r>
      <w:r w:rsidR="000353AC" w:rsidRPr="0056571C">
        <w:rPr>
          <w:b/>
          <w:lang w:val="en-US"/>
        </w:rPr>
        <w:t xml:space="preserve">Sand Sedimentation </w:t>
      </w:r>
      <w:r w:rsidR="000353AC" w:rsidRPr="0056571C">
        <w:rPr>
          <w:b/>
          <w:i/>
          <w:lang w:val="en-US"/>
        </w:rPr>
        <w:t xml:space="preserve">Separator™ </w:t>
      </w:r>
      <w:r w:rsidR="000353AC" w:rsidRPr="0056571C">
        <w:rPr>
          <w:lang w:val="en-US"/>
        </w:rPr>
        <w:t>enabling to take up to 25 samples from a flow of sedimenting particles.</w:t>
      </w:r>
      <w:r w:rsidR="005E29AD" w:rsidRPr="0056571C">
        <w:rPr>
          <w:lang w:val="en-US"/>
        </w:rPr>
        <w:t xml:space="preserve"> On narrow sieve (monosized) fractions, </w:t>
      </w:r>
      <w:r w:rsidR="00E86BC5" w:rsidRPr="0056571C">
        <w:rPr>
          <w:lang w:val="en-US"/>
        </w:rPr>
        <w:t>it</w:t>
      </w:r>
      <w:r w:rsidR="005E29AD" w:rsidRPr="0056571C">
        <w:rPr>
          <w:lang w:val="en-US"/>
        </w:rPr>
        <w:t xml:space="preserve"> operates as</w:t>
      </w:r>
      <w:r w:rsidR="00FA13B8" w:rsidRPr="0056571C">
        <w:rPr>
          <w:lang w:val="en-US"/>
        </w:rPr>
        <w:t xml:space="preserve"> a</w:t>
      </w:r>
      <w:r w:rsidR="005E29AD" w:rsidRPr="0056571C">
        <w:rPr>
          <w:lang w:val="en-US"/>
        </w:rPr>
        <w:t xml:space="preserve"> </w:t>
      </w:r>
      <w:r w:rsidR="005E29AD" w:rsidRPr="0056571C">
        <w:rPr>
          <w:b/>
          <w:lang w:val="en-US"/>
        </w:rPr>
        <w:t xml:space="preserve">Sedimentation </w:t>
      </w:r>
      <w:r w:rsidR="005E29AD" w:rsidRPr="0056571C">
        <w:rPr>
          <w:b/>
          <w:i/>
          <w:lang w:val="en-US"/>
        </w:rPr>
        <w:t>Density</w:t>
      </w:r>
      <w:r w:rsidR="005E29AD" w:rsidRPr="0056571C">
        <w:rPr>
          <w:b/>
          <w:lang w:val="en-US"/>
        </w:rPr>
        <w:t xml:space="preserve"> Separator</w:t>
      </w:r>
      <w:r w:rsidR="005E29AD" w:rsidRPr="0056571C">
        <w:rPr>
          <w:lang w:val="en-US"/>
        </w:rPr>
        <w:t xml:space="preserve">, </w:t>
      </w:r>
      <w:r w:rsidR="00FC0CF4" w:rsidRPr="0056571C">
        <w:rPr>
          <w:lang w:val="en-US"/>
        </w:rPr>
        <w:t xml:space="preserve">capable </w:t>
      </w:r>
      <w:r w:rsidR="003A0D79" w:rsidRPr="0056571C">
        <w:rPr>
          <w:lang w:val="en-US"/>
        </w:rPr>
        <w:t>of isolating</w:t>
      </w:r>
      <w:r w:rsidR="005E29AD" w:rsidRPr="0056571C">
        <w:rPr>
          <w:lang w:val="en-US"/>
        </w:rPr>
        <w:t xml:space="preserve"> heavy minerals and porous microfossils, e.g. Foraminifera, which are not s</w:t>
      </w:r>
      <w:r w:rsidR="003A0D79" w:rsidRPr="0056571C">
        <w:rPr>
          <w:lang w:val="en-US"/>
        </w:rPr>
        <w:t>eparable by heavy liquids</w:t>
      </w:r>
      <w:r w:rsidR="005E29AD" w:rsidRPr="0056571C">
        <w:rPr>
          <w:lang w:val="en-US"/>
        </w:rPr>
        <w:t xml:space="preserve">. </w:t>
      </w:r>
      <w:r w:rsidR="0022114D" w:rsidRPr="0056571C">
        <w:rPr>
          <w:lang w:val="en-US"/>
        </w:rPr>
        <w:t>A f</w:t>
      </w:r>
      <w:r w:rsidR="000A02AE" w:rsidRPr="0056571C">
        <w:rPr>
          <w:lang w:val="en-US"/>
        </w:rPr>
        <w:t>ew (maximum of five) Gaussian components of p</w:t>
      </w:r>
      <w:r w:rsidR="005E29AD" w:rsidRPr="0056571C">
        <w:rPr>
          <w:lang w:val="en-US"/>
        </w:rPr>
        <w:t>erfectly measured settling rate distributions</w:t>
      </w:r>
      <w:r w:rsidR="00123C20" w:rsidRPr="0056571C">
        <w:rPr>
          <w:lang w:val="en-US"/>
        </w:rPr>
        <w:t xml:space="preserve"> </w:t>
      </w:r>
      <w:r w:rsidR="00C34A0B" w:rsidRPr="0056571C">
        <w:rPr>
          <w:lang w:val="en-US"/>
        </w:rPr>
        <w:t xml:space="preserve">provide </w:t>
      </w:r>
      <w:r w:rsidR="00123C20" w:rsidRPr="0056571C">
        <w:rPr>
          <w:lang w:val="en-US"/>
        </w:rPr>
        <w:t xml:space="preserve">the best </w:t>
      </w:r>
      <w:r w:rsidR="00C34A0B" w:rsidRPr="0056571C">
        <w:rPr>
          <w:lang w:val="en-US"/>
        </w:rPr>
        <w:t>definition, classification</w:t>
      </w:r>
      <w:r w:rsidR="00123C20" w:rsidRPr="0056571C">
        <w:rPr>
          <w:lang w:val="en-US"/>
        </w:rPr>
        <w:t xml:space="preserve"> and interpre</w:t>
      </w:r>
      <w:r w:rsidR="00C34A0B" w:rsidRPr="0056571C">
        <w:rPr>
          <w:lang w:val="en-US"/>
        </w:rPr>
        <w:t>ta</w:t>
      </w:r>
      <w:r w:rsidR="00123C20" w:rsidRPr="0056571C">
        <w:rPr>
          <w:lang w:val="en-US"/>
        </w:rPr>
        <w:t>t</w:t>
      </w:r>
      <w:r w:rsidR="00C34A0B" w:rsidRPr="0056571C">
        <w:rPr>
          <w:lang w:val="en-US"/>
        </w:rPr>
        <w:t>ion of</w:t>
      </w:r>
      <w:r w:rsidR="00107AEF" w:rsidRPr="0056571C">
        <w:rPr>
          <w:lang w:val="en-US"/>
        </w:rPr>
        <w:t xml:space="preserve"> the sand-siz</w:t>
      </w:r>
      <w:r w:rsidR="00123C20" w:rsidRPr="0056571C">
        <w:rPr>
          <w:lang w:val="en-US"/>
        </w:rPr>
        <w:t xml:space="preserve">ed sediment instead of </w:t>
      </w:r>
      <w:r w:rsidR="000A02AE" w:rsidRPr="0056571C">
        <w:rPr>
          <w:lang w:val="en-US"/>
        </w:rPr>
        <w:t xml:space="preserve">using </w:t>
      </w:r>
      <w:r w:rsidR="00C34A0B" w:rsidRPr="0056571C">
        <w:rPr>
          <w:lang w:val="en-US"/>
        </w:rPr>
        <w:t xml:space="preserve">the </w:t>
      </w:r>
      <w:r w:rsidR="00123C20" w:rsidRPr="0056571C">
        <w:rPr>
          <w:lang w:val="en-US"/>
        </w:rPr>
        <w:t>current</w:t>
      </w:r>
      <w:r w:rsidR="00107AEF" w:rsidRPr="0056571C">
        <w:rPr>
          <w:lang w:val="en-US"/>
        </w:rPr>
        <w:t xml:space="preserve"> </w:t>
      </w:r>
      <w:r w:rsidR="00C34A0B" w:rsidRPr="0056571C">
        <w:rPr>
          <w:lang w:val="en-US"/>
        </w:rPr>
        <w:t xml:space="preserve">moment </w:t>
      </w:r>
      <w:r w:rsidR="00107AEF" w:rsidRPr="0056571C">
        <w:rPr>
          <w:lang w:val="en-US"/>
        </w:rPr>
        <w:t xml:space="preserve">characteristics based on higher </w:t>
      </w:r>
      <w:r w:rsidR="00C34A0B" w:rsidRPr="0056571C">
        <w:rPr>
          <w:lang w:val="en-US"/>
        </w:rPr>
        <w:t xml:space="preserve">distribution </w:t>
      </w:r>
      <w:r w:rsidR="00107AEF" w:rsidRPr="0056571C">
        <w:rPr>
          <w:lang w:val="en-US"/>
        </w:rPr>
        <w:t>derivatives.</w:t>
      </w:r>
      <w:r w:rsidR="000A02AE" w:rsidRPr="0056571C">
        <w:rPr>
          <w:lang w:val="en-US"/>
        </w:rPr>
        <w:t xml:space="preserve"> </w:t>
      </w:r>
    </w:p>
    <w:p w:rsidR="00644EA1" w:rsidRPr="0056571C" w:rsidRDefault="00644EA1" w:rsidP="00C72DEC">
      <w:pPr>
        <w:pStyle w:val="jbHeading1-WithoutNumberInTOC"/>
        <w:rPr>
          <w:lang w:val="en-US"/>
        </w:rPr>
      </w:pPr>
      <w:r w:rsidRPr="0056571C">
        <w:rPr>
          <w:lang w:val="en-US"/>
        </w:rPr>
        <w:t>Introduction</w:t>
      </w:r>
    </w:p>
    <w:p w:rsidR="0034157B" w:rsidRPr="0056571C" w:rsidRDefault="00821551" w:rsidP="00F85F16">
      <w:pPr>
        <w:rPr>
          <w:lang w:val="en-US"/>
        </w:rPr>
      </w:pPr>
      <w:r w:rsidRPr="0056571C">
        <w:rPr>
          <w:lang w:val="en-US"/>
        </w:rPr>
        <w:t xml:space="preserve">Since </w:t>
      </w:r>
      <w:r w:rsidR="003D132D" w:rsidRPr="0056571C">
        <w:rPr>
          <w:lang w:val="en-US"/>
        </w:rPr>
        <w:t xml:space="preserve">World War </w:t>
      </w:r>
      <w:r w:rsidR="000A02AE" w:rsidRPr="0056571C">
        <w:rPr>
          <w:lang w:val="en-US"/>
        </w:rPr>
        <w:t>II</w:t>
      </w:r>
      <w:r w:rsidR="003D132D" w:rsidRPr="0056571C">
        <w:rPr>
          <w:lang w:val="en-US"/>
        </w:rPr>
        <w:t xml:space="preserve">, </w:t>
      </w:r>
      <w:r w:rsidR="00502B17" w:rsidRPr="0056571C">
        <w:rPr>
          <w:lang w:val="en-US"/>
        </w:rPr>
        <w:t xml:space="preserve">mechanical (clastic) </w:t>
      </w:r>
      <w:r w:rsidR="003D132D" w:rsidRPr="0056571C">
        <w:rPr>
          <w:lang w:val="en-US"/>
        </w:rPr>
        <w:t xml:space="preserve">sedimentology </w:t>
      </w:r>
      <w:r w:rsidR="000A02AE" w:rsidRPr="0056571C">
        <w:rPr>
          <w:lang w:val="en-US"/>
        </w:rPr>
        <w:t>continued to</w:t>
      </w:r>
      <w:r w:rsidR="00833CEC" w:rsidRPr="0056571C">
        <w:rPr>
          <w:lang w:val="en-US"/>
        </w:rPr>
        <w:t xml:space="preserve"> </w:t>
      </w:r>
      <w:r w:rsidR="000A02AE" w:rsidRPr="0056571C">
        <w:rPr>
          <w:lang w:val="en-US"/>
        </w:rPr>
        <w:t>follow</w:t>
      </w:r>
      <w:r w:rsidR="003D132D" w:rsidRPr="0056571C">
        <w:rPr>
          <w:lang w:val="en-US"/>
        </w:rPr>
        <w:t xml:space="preserve"> </w:t>
      </w:r>
      <w:r w:rsidR="00502B17" w:rsidRPr="0056571C">
        <w:rPr>
          <w:lang w:val="en-US"/>
        </w:rPr>
        <w:t xml:space="preserve">the </w:t>
      </w:r>
      <w:r w:rsidR="00FC0CF4" w:rsidRPr="0056571C">
        <w:rPr>
          <w:lang w:val="en-US"/>
        </w:rPr>
        <w:t xml:space="preserve">pre-war </w:t>
      </w:r>
      <w:r w:rsidR="00502B17" w:rsidRPr="0056571C">
        <w:rPr>
          <w:lang w:val="en-US"/>
        </w:rPr>
        <w:t xml:space="preserve">ideas of W. C. Krumbein, especially </w:t>
      </w:r>
      <w:r w:rsidRPr="0056571C">
        <w:rPr>
          <w:lang w:val="en-US"/>
        </w:rPr>
        <w:t>when</w:t>
      </w:r>
      <w:r w:rsidR="00502B17" w:rsidRPr="0056571C">
        <w:rPr>
          <w:lang w:val="en-US"/>
        </w:rPr>
        <w:t xml:space="preserve"> studying texture </w:t>
      </w:r>
      <w:r w:rsidR="00833CEC" w:rsidRPr="0056571C">
        <w:rPr>
          <w:lang w:val="en-US"/>
        </w:rPr>
        <w:t>by size distribution</w:t>
      </w:r>
      <w:r w:rsidR="000A02AE" w:rsidRPr="0056571C">
        <w:rPr>
          <w:lang w:val="en-US"/>
        </w:rPr>
        <w:t>. Texture</w:t>
      </w:r>
      <w:r w:rsidR="00502B17" w:rsidRPr="0056571C">
        <w:rPr>
          <w:lang w:val="en-US"/>
        </w:rPr>
        <w:t xml:space="preserve"> </w:t>
      </w:r>
      <w:r w:rsidR="000A02AE" w:rsidRPr="0056571C">
        <w:rPr>
          <w:lang w:val="en-US"/>
        </w:rPr>
        <w:t>had</w:t>
      </w:r>
      <w:r w:rsidR="00D2067E" w:rsidRPr="0056571C">
        <w:rPr>
          <w:lang w:val="en-US"/>
        </w:rPr>
        <w:t xml:space="preserve"> been</w:t>
      </w:r>
      <w:r w:rsidR="00502B17" w:rsidRPr="0056571C">
        <w:rPr>
          <w:lang w:val="en-US"/>
        </w:rPr>
        <w:t xml:space="preserve"> measured by two </w:t>
      </w:r>
      <w:r w:rsidR="00744CBC" w:rsidRPr="0056571C">
        <w:rPr>
          <w:lang w:val="en-US"/>
        </w:rPr>
        <w:t xml:space="preserve">mutually incompatible </w:t>
      </w:r>
      <w:r w:rsidR="00502B17" w:rsidRPr="0056571C">
        <w:rPr>
          <w:lang w:val="en-US"/>
        </w:rPr>
        <w:t>methods: sieving and settling tubes.</w:t>
      </w:r>
      <w:r w:rsidR="005F024A" w:rsidRPr="0056571C">
        <w:rPr>
          <w:lang w:val="en-US"/>
        </w:rPr>
        <w:t xml:space="preserve"> T</w:t>
      </w:r>
      <w:r w:rsidR="00502B17" w:rsidRPr="0056571C">
        <w:rPr>
          <w:lang w:val="en-US"/>
        </w:rPr>
        <w:t xml:space="preserve">he mathematical characteristics of the results </w:t>
      </w:r>
      <w:r w:rsidRPr="0056571C">
        <w:rPr>
          <w:lang w:val="en-US"/>
        </w:rPr>
        <w:t xml:space="preserve">soon </w:t>
      </w:r>
      <w:r w:rsidR="00502B17" w:rsidRPr="0056571C">
        <w:rPr>
          <w:lang w:val="en-US"/>
        </w:rPr>
        <w:t xml:space="preserve">became very </w:t>
      </w:r>
      <w:r w:rsidR="00A00515" w:rsidRPr="0056571C">
        <w:rPr>
          <w:lang w:val="en-US"/>
        </w:rPr>
        <w:t>meticulous</w:t>
      </w:r>
      <w:r w:rsidRPr="0056571C">
        <w:rPr>
          <w:lang w:val="en-US"/>
        </w:rPr>
        <w:t>,</w:t>
      </w:r>
      <w:r w:rsidR="00502B17" w:rsidRPr="0056571C">
        <w:rPr>
          <w:lang w:val="en-US"/>
        </w:rPr>
        <w:t xml:space="preserve"> </w:t>
      </w:r>
      <w:r w:rsidR="00C80098">
        <w:rPr>
          <w:lang w:val="en-US"/>
        </w:rPr>
        <w:t>and</w:t>
      </w:r>
      <w:r w:rsidR="00502B17" w:rsidRPr="0056571C">
        <w:rPr>
          <w:lang w:val="en-US"/>
        </w:rPr>
        <w:t xml:space="preserve"> the </w:t>
      </w:r>
      <w:r w:rsidR="00057C70" w:rsidRPr="0056571C">
        <w:rPr>
          <w:lang w:val="en-US"/>
        </w:rPr>
        <w:t xml:space="preserve">measuring </w:t>
      </w:r>
      <w:r w:rsidR="00502B17" w:rsidRPr="0056571C">
        <w:rPr>
          <w:lang w:val="en-US"/>
        </w:rPr>
        <w:t xml:space="preserve">methods </w:t>
      </w:r>
      <w:r w:rsidR="00D2067E" w:rsidRPr="0056571C">
        <w:rPr>
          <w:lang w:val="en-US"/>
        </w:rPr>
        <w:t xml:space="preserve">have </w:t>
      </w:r>
      <w:r w:rsidR="00502B17" w:rsidRPr="0056571C">
        <w:rPr>
          <w:lang w:val="en-US"/>
        </w:rPr>
        <w:t xml:space="preserve">included </w:t>
      </w:r>
      <w:r w:rsidR="00A00515" w:rsidRPr="0056571C">
        <w:rPr>
          <w:lang w:val="en-US"/>
        </w:rPr>
        <w:t>many</w:t>
      </w:r>
      <w:r w:rsidR="00502B17" w:rsidRPr="0056571C">
        <w:rPr>
          <w:lang w:val="en-US"/>
        </w:rPr>
        <w:t xml:space="preserve"> </w:t>
      </w:r>
      <w:r w:rsidR="00D2067E" w:rsidRPr="0056571C">
        <w:rPr>
          <w:lang w:val="en-US"/>
        </w:rPr>
        <w:t>inaccuracies</w:t>
      </w:r>
      <w:r w:rsidR="00502B17" w:rsidRPr="0056571C">
        <w:rPr>
          <w:lang w:val="en-US"/>
        </w:rPr>
        <w:t xml:space="preserve"> strongly </w:t>
      </w:r>
      <w:r w:rsidR="008E44A2" w:rsidRPr="0056571C">
        <w:rPr>
          <w:lang w:val="en-US"/>
        </w:rPr>
        <w:t>damag</w:t>
      </w:r>
      <w:r w:rsidR="00502B17" w:rsidRPr="0056571C">
        <w:rPr>
          <w:lang w:val="en-US"/>
        </w:rPr>
        <w:t xml:space="preserve">ing the </w:t>
      </w:r>
      <w:r w:rsidR="0055304A" w:rsidRPr="0056571C">
        <w:rPr>
          <w:lang w:val="en-US"/>
        </w:rPr>
        <w:t xml:space="preserve">fine </w:t>
      </w:r>
      <w:r w:rsidR="00502B17" w:rsidRPr="0056571C">
        <w:rPr>
          <w:lang w:val="en-US"/>
        </w:rPr>
        <w:t xml:space="preserve">characteristics. Sieving </w:t>
      </w:r>
      <w:r w:rsidR="008442CD" w:rsidRPr="0056571C">
        <w:rPr>
          <w:lang w:val="en-US"/>
        </w:rPr>
        <w:t xml:space="preserve">defines the grain size differently from any natural process and </w:t>
      </w:r>
      <w:r w:rsidR="00057C70" w:rsidRPr="0056571C">
        <w:rPr>
          <w:lang w:val="en-US"/>
        </w:rPr>
        <w:t xml:space="preserve">is </w:t>
      </w:r>
      <w:r w:rsidR="00C80098">
        <w:rPr>
          <w:lang w:val="en-US"/>
        </w:rPr>
        <w:t>very</w:t>
      </w:r>
      <w:r w:rsidR="00057C70" w:rsidRPr="0056571C">
        <w:rPr>
          <w:lang w:val="en-US"/>
        </w:rPr>
        <w:t xml:space="preserve"> discontinuous</w:t>
      </w:r>
      <w:r w:rsidR="008F5BBD" w:rsidRPr="0056571C">
        <w:rPr>
          <w:lang w:val="en-US"/>
        </w:rPr>
        <w:t xml:space="preserve">. Settling tubes </w:t>
      </w:r>
      <w:r w:rsidR="00057C70" w:rsidRPr="0056571C">
        <w:rPr>
          <w:lang w:val="en-US"/>
        </w:rPr>
        <w:t>provide</w:t>
      </w:r>
      <w:r w:rsidR="008F5BBD" w:rsidRPr="0056571C">
        <w:rPr>
          <w:lang w:val="en-US"/>
        </w:rPr>
        <w:t xml:space="preserve"> continuous</w:t>
      </w:r>
      <w:r w:rsidR="00057C70" w:rsidRPr="0056571C">
        <w:rPr>
          <w:lang w:val="en-US"/>
        </w:rPr>
        <w:t xml:space="preserve"> data</w:t>
      </w:r>
      <w:r w:rsidR="005F024A" w:rsidRPr="0056571C">
        <w:rPr>
          <w:lang w:val="en-US"/>
        </w:rPr>
        <w:t>, use a natural process</w:t>
      </w:r>
      <w:r w:rsidR="00E6704A" w:rsidRPr="0056571C">
        <w:rPr>
          <w:lang w:val="en-US"/>
        </w:rPr>
        <w:t>, but suffer</w:t>
      </w:r>
      <w:r w:rsidR="008442CD" w:rsidRPr="0056571C">
        <w:rPr>
          <w:lang w:val="en-US"/>
        </w:rPr>
        <w:t>ed</w:t>
      </w:r>
      <w:r w:rsidR="008F5BBD" w:rsidRPr="0056571C">
        <w:rPr>
          <w:lang w:val="en-US"/>
        </w:rPr>
        <w:t xml:space="preserve"> from streaming and particle interactions</w:t>
      </w:r>
      <w:r w:rsidR="00162A48" w:rsidRPr="0056571C">
        <w:rPr>
          <w:lang w:val="en-US"/>
        </w:rPr>
        <w:t xml:space="preserve"> (Folk, </w:t>
      </w:r>
      <w:r w:rsidR="00AB3420" w:rsidRPr="0056571C">
        <w:rPr>
          <w:lang w:val="en-US"/>
        </w:rPr>
        <w:t>1962)</w:t>
      </w:r>
      <w:r w:rsidR="008F5BBD" w:rsidRPr="0056571C">
        <w:rPr>
          <w:lang w:val="en-US"/>
        </w:rPr>
        <w:t xml:space="preserve"> due to </w:t>
      </w:r>
      <w:r w:rsidR="00057C70" w:rsidRPr="0056571C">
        <w:rPr>
          <w:lang w:val="en-US"/>
        </w:rPr>
        <w:t xml:space="preserve">the </w:t>
      </w:r>
      <w:r w:rsidR="008F5BBD" w:rsidRPr="0056571C">
        <w:rPr>
          <w:lang w:val="en-US"/>
        </w:rPr>
        <w:t>high concentration</w:t>
      </w:r>
      <w:r w:rsidR="00744CBC" w:rsidRPr="0056571C">
        <w:rPr>
          <w:lang w:val="en-US"/>
        </w:rPr>
        <w:t xml:space="preserve"> of sedimenting suspensions. Economy aspects have shattered any attempt to reduce the concentration</w:t>
      </w:r>
      <w:r w:rsidR="00116C74" w:rsidRPr="0056571C">
        <w:rPr>
          <w:lang w:val="en-US"/>
        </w:rPr>
        <w:t>: “inexpensive</w:t>
      </w:r>
      <w:r w:rsidR="00E6704A" w:rsidRPr="0056571C">
        <w:rPr>
          <w:lang w:val="en-US"/>
        </w:rPr>
        <w:t>”</w:t>
      </w:r>
      <w:r w:rsidR="00116C74" w:rsidRPr="0056571C">
        <w:rPr>
          <w:lang w:val="en-US"/>
        </w:rPr>
        <w:t xml:space="preserve"> </w:t>
      </w:r>
      <w:r w:rsidR="00A00515" w:rsidRPr="0056571C">
        <w:rPr>
          <w:lang w:val="en-US"/>
        </w:rPr>
        <w:t>rather than</w:t>
      </w:r>
      <w:r w:rsidR="00E6704A" w:rsidRPr="0056571C">
        <w:rPr>
          <w:lang w:val="en-US"/>
        </w:rPr>
        <w:t xml:space="preserve"> good </w:t>
      </w:r>
      <w:r w:rsidR="00A00515" w:rsidRPr="0056571C">
        <w:rPr>
          <w:lang w:val="en-US"/>
        </w:rPr>
        <w:t xml:space="preserve">quality </w:t>
      </w:r>
      <w:r w:rsidR="00116C74" w:rsidRPr="0056571C">
        <w:rPr>
          <w:lang w:val="en-US"/>
        </w:rPr>
        <w:t>settling tubes</w:t>
      </w:r>
      <w:r w:rsidR="00131891" w:rsidRPr="0056571C">
        <w:rPr>
          <w:lang w:val="en-US"/>
        </w:rPr>
        <w:t xml:space="preserve"> </w:t>
      </w:r>
      <w:r w:rsidR="00F42FDF" w:rsidRPr="0056571C">
        <w:rPr>
          <w:lang w:val="en-US"/>
        </w:rPr>
        <w:t>(Emery, 1938, Felix, 1969 and many others)</w:t>
      </w:r>
      <w:r w:rsidR="00116C74" w:rsidRPr="0056571C">
        <w:rPr>
          <w:lang w:val="en-US"/>
        </w:rPr>
        <w:t xml:space="preserve"> </w:t>
      </w:r>
      <w:r w:rsidR="0055304A" w:rsidRPr="0056571C">
        <w:rPr>
          <w:lang w:val="en-US"/>
        </w:rPr>
        <w:t>were</w:t>
      </w:r>
      <w:r w:rsidRPr="0056571C">
        <w:rPr>
          <w:lang w:val="en-US"/>
        </w:rPr>
        <w:t xml:space="preserve"> the ideal </w:t>
      </w:r>
      <w:r w:rsidR="008E44A2" w:rsidRPr="0056571C">
        <w:rPr>
          <w:lang w:val="en-US"/>
        </w:rPr>
        <w:t>–</w:t>
      </w:r>
      <w:r w:rsidRPr="0056571C">
        <w:rPr>
          <w:lang w:val="en-US"/>
        </w:rPr>
        <w:t xml:space="preserve"> </w:t>
      </w:r>
      <w:r w:rsidR="008E44A2" w:rsidRPr="0056571C">
        <w:rPr>
          <w:lang w:val="en-US"/>
        </w:rPr>
        <w:t>a great</w:t>
      </w:r>
      <w:r w:rsidRPr="0056571C">
        <w:rPr>
          <w:lang w:val="en-US"/>
        </w:rPr>
        <w:t xml:space="preserve"> li</w:t>
      </w:r>
      <w:r w:rsidR="00116C74" w:rsidRPr="0056571C">
        <w:rPr>
          <w:lang w:val="en-US"/>
        </w:rPr>
        <w:t>e</w:t>
      </w:r>
      <w:r w:rsidR="0055304A" w:rsidRPr="0056571C">
        <w:rPr>
          <w:lang w:val="en-US"/>
        </w:rPr>
        <w:t>.</w:t>
      </w:r>
      <w:r w:rsidR="00116C74" w:rsidRPr="0056571C">
        <w:rPr>
          <w:lang w:val="en-US"/>
        </w:rPr>
        <w:t xml:space="preserve"> </w:t>
      </w:r>
      <w:r w:rsidRPr="0056571C">
        <w:rPr>
          <w:lang w:val="en-US"/>
        </w:rPr>
        <w:t>Another untruth</w:t>
      </w:r>
      <w:r w:rsidR="0055304A" w:rsidRPr="0056571C">
        <w:rPr>
          <w:lang w:val="en-US"/>
        </w:rPr>
        <w:t xml:space="preserve"> </w:t>
      </w:r>
      <w:r w:rsidR="008E36E6" w:rsidRPr="0056571C">
        <w:rPr>
          <w:lang w:val="en-US"/>
        </w:rPr>
        <w:t>was</w:t>
      </w:r>
      <w:r w:rsidR="0055304A" w:rsidRPr="0056571C">
        <w:rPr>
          <w:lang w:val="en-US"/>
        </w:rPr>
        <w:t xml:space="preserve"> the </w:t>
      </w:r>
      <w:r w:rsidR="00506624" w:rsidRPr="0056571C">
        <w:rPr>
          <w:lang w:val="en-US"/>
        </w:rPr>
        <w:t>distribution</w:t>
      </w:r>
      <w:r w:rsidR="0055304A" w:rsidRPr="0056571C">
        <w:rPr>
          <w:lang w:val="en-US"/>
        </w:rPr>
        <w:t xml:space="preserve"> </w:t>
      </w:r>
      <w:r w:rsidR="00506624" w:rsidRPr="0056571C">
        <w:rPr>
          <w:lang w:val="en-US"/>
        </w:rPr>
        <w:t>parameters</w:t>
      </w:r>
      <w:r w:rsidR="00D2067E" w:rsidRPr="0056571C">
        <w:rPr>
          <w:lang w:val="en-US"/>
        </w:rPr>
        <w:t>:</w:t>
      </w:r>
      <w:r w:rsidR="0055304A" w:rsidRPr="0056571C">
        <w:rPr>
          <w:lang w:val="en-US"/>
        </w:rPr>
        <w:t xml:space="preserve"> </w:t>
      </w:r>
      <w:r w:rsidR="00A00515" w:rsidRPr="0056571C">
        <w:rPr>
          <w:lang w:val="en-US"/>
        </w:rPr>
        <w:t>they</w:t>
      </w:r>
      <w:r w:rsidR="00CA7F8B" w:rsidRPr="0056571C">
        <w:rPr>
          <w:lang w:val="en-US"/>
        </w:rPr>
        <w:t xml:space="preserve"> are </w:t>
      </w:r>
      <w:r w:rsidR="009954FF" w:rsidRPr="0056571C">
        <w:rPr>
          <w:lang w:val="en-US"/>
        </w:rPr>
        <w:t>not needed</w:t>
      </w:r>
      <w:r w:rsidR="00A00515" w:rsidRPr="0056571C">
        <w:rPr>
          <w:lang w:val="en-US"/>
        </w:rPr>
        <w:t xml:space="preserve">! </w:t>
      </w:r>
      <w:r w:rsidR="0022114D" w:rsidRPr="0056571C">
        <w:rPr>
          <w:lang w:val="en-US"/>
        </w:rPr>
        <w:t>W</w:t>
      </w:r>
      <w:r w:rsidR="005C372B" w:rsidRPr="0056571C">
        <w:rPr>
          <w:lang w:val="en-US"/>
        </w:rPr>
        <w:t xml:space="preserve">hat </w:t>
      </w:r>
      <w:r w:rsidR="00A00515" w:rsidRPr="0056571C">
        <w:rPr>
          <w:lang w:val="en-US"/>
        </w:rPr>
        <w:t xml:space="preserve">do </w:t>
      </w:r>
      <w:r w:rsidR="005C372B" w:rsidRPr="0056571C">
        <w:rPr>
          <w:lang w:val="en-US"/>
        </w:rPr>
        <w:t>the</w:t>
      </w:r>
      <w:r w:rsidR="005F024A" w:rsidRPr="0056571C">
        <w:rPr>
          <w:lang w:val="en-US"/>
        </w:rPr>
        <w:t xml:space="preserve"> </w:t>
      </w:r>
      <w:r w:rsidR="0055304A" w:rsidRPr="0056571C">
        <w:rPr>
          <w:lang w:val="en-US"/>
        </w:rPr>
        <w:t xml:space="preserve">higher moments and </w:t>
      </w:r>
      <w:r w:rsidR="00D06AC7" w:rsidRPr="0056571C">
        <w:rPr>
          <w:lang w:val="en-US"/>
        </w:rPr>
        <w:t>their percentile estimates</w:t>
      </w:r>
      <w:r w:rsidR="0055304A" w:rsidRPr="0056571C">
        <w:rPr>
          <w:lang w:val="en-US"/>
        </w:rPr>
        <w:t xml:space="preserve"> (asymmetry/ skewness and peakedness/kurtosis) based on higher derivatives </w:t>
      </w:r>
      <w:r w:rsidR="005C372B" w:rsidRPr="0056571C">
        <w:rPr>
          <w:lang w:val="en-US"/>
        </w:rPr>
        <w:t>say about origin of sediment?</w:t>
      </w:r>
      <w:r w:rsidR="00D2067E" w:rsidRPr="0056571C">
        <w:rPr>
          <w:lang w:val="en-US"/>
        </w:rPr>
        <w:t xml:space="preserve"> </w:t>
      </w:r>
      <w:r w:rsidR="00CA7F8B" w:rsidRPr="0056571C">
        <w:rPr>
          <w:lang w:val="en-US"/>
        </w:rPr>
        <w:t>They</w:t>
      </w:r>
      <w:r w:rsidR="005C372B" w:rsidRPr="0056571C">
        <w:rPr>
          <w:lang w:val="en-US"/>
        </w:rPr>
        <w:t xml:space="preserve"> were</w:t>
      </w:r>
      <w:r w:rsidR="00D2067E" w:rsidRPr="0056571C">
        <w:rPr>
          <w:lang w:val="en-US"/>
        </w:rPr>
        <w:t xml:space="preserve"> correlate</w:t>
      </w:r>
      <w:r w:rsidR="005C372B" w:rsidRPr="0056571C">
        <w:rPr>
          <w:lang w:val="en-US"/>
        </w:rPr>
        <w:t>d</w:t>
      </w:r>
      <w:r w:rsidR="0055304A" w:rsidRPr="0056571C">
        <w:rPr>
          <w:lang w:val="en-US"/>
        </w:rPr>
        <w:t xml:space="preserve"> with </w:t>
      </w:r>
      <w:r w:rsidR="00C80098">
        <w:rPr>
          <w:lang w:val="en-US"/>
        </w:rPr>
        <w:t>a few</w:t>
      </w:r>
      <w:r w:rsidR="0055304A" w:rsidRPr="0056571C">
        <w:rPr>
          <w:lang w:val="en-US"/>
        </w:rPr>
        <w:t xml:space="preserve"> known </w:t>
      </w:r>
      <w:r w:rsidR="008E36E6" w:rsidRPr="0056571C">
        <w:rPr>
          <w:lang w:val="en-US"/>
        </w:rPr>
        <w:t>terms</w:t>
      </w:r>
      <w:r w:rsidR="00D460C0" w:rsidRPr="0056571C">
        <w:rPr>
          <w:lang w:val="en-US"/>
        </w:rPr>
        <w:t xml:space="preserve"> of origin</w:t>
      </w:r>
      <w:r w:rsidR="0055304A" w:rsidRPr="0056571C">
        <w:rPr>
          <w:lang w:val="en-US"/>
        </w:rPr>
        <w:t xml:space="preserve">. The </w:t>
      </w:r>
      <w:r w:rsidR="009C2239" w:rsidRPr="0056571C">
        <w:rPr>
          <w:lang w:val="en-US"/>
        </w:rPr>
        <w:t xml:space="preserve">empiricism (correlation) is </w:t>
      </w:r>
      <w:r w:rsidR="00D2067E" w:rsidRPr="0056571C">
        <w:rPr>
          <w:lang w:val="en-US"/>
        </w:rPr>
        <w:t>not a causal</w:t>
      </w:r>
      <w:r w:rsidR="0055304A" w:rsidRPr="0056571C">
        <w:rPr>
          <w:lang w:val="en-US"/>
        </w:rPr>
        <w:t xml:space="preserve"> relationship. Both </w:t>
      </w:r>
      <w:r w:rsidRPr="0056571C">
        <w:rPr>
          <w:lang w:val="en-US"/>
        </w:rPr>
        <w:t>deceptions</w:t>
      </w:r>
      <w:r w:rsidR="00116C74" w:rsidRPr="0056571C">
        <w:rPr>
          <w:lang w:val="en-US"/>
        </w:rPr>
        <w:t xml:space="preserve"> wasted the credibility</w:t>
      </w:r>
      <w:r w:rsidR="0055304A" w:rsidRPr="0056571C">
        <w:rPr>
          <w:lang w:val="en-US"/>
        </w:rPr>
        <w:t xml:space="preserve"> of all a</w:t>
      </w:r>
      <w:r w:rsidRPr="0056571C">
        <w:rPr>
          <w:lang w:val="en-US"/>
        </w:rPr>
        <w:t>pproache</w:t>
      </w:r>
      <w:r w:rsidR="0055304A" w:rsidRPr="0056571C">
        <w:rPr>
          <w:lang w:val="en-US"/>
        </w:rPr>
        <w:t xml:space="preserve">s </w:t>
      </w:r>
      <w:r w:rsidRPr="0056571C">
        <w:rPr>
          <w:lang w:val="en-US"/>
        </w:rPr>
        <w:t>show</w:t>
      </w:r>
      <w:r w:rsidR="0045358D" w:rsidRPr="0056571C">
        <w:rPr>
          <w:lang w:val="en-US"/>
        </w:rPr>
        <w:t xml:space="preserve">ing </w:t>
      </w:r>
      <w:r w:rsidR="0055304A" w:rsidRPr="0056571C">
        <w:rPr>
          <w:lang w:val="en-US"/>
        </w:rPr>
        <w:t>that the time should be better used by tatting</w:t>
      </w:r>
      <w:r w:rsidR="00057C70" w:rsidRPr="0056571C">
        <w:rPr>
          <w:lang w:val="en-US"/>
        </w:rPr>
        <w:t xml:space="preserve"> (Ehrlich, 1983)</w:t>
      </w:r>
      <w:r w:rsidR="00116C74" w:rsidRPr="0056571C">
        <w:rPr>
          <w:lang w:val="en-US"/>
        </w:rPr>
        <w:t>.</w:t>
      </w:r>
    </w:p>
    <w:p w:rsidR="0034157B" w:rsidRPr="0056571C" w:rsidRDefault="001C64A9" w:rsidP="00F85F16">
      <w:pPr>
        <w:rPr>
          <w:lang w:val="en-US"/>
        </w:rPr>
      </w:pPr>
      <w:r w:rsidRPr="0056571C">
        <w:rPr>
          <w:lang w:val="en-US"/>
        </w:rPr>
        <w:lastRenderedPageBreak/>
        <w:t xml:space="preserve">To </w:t>
      </w:r>
      <w:r w:rsidR="008F4FB1" w:rsidRPr="0056571C">
        <w:rPr>
          <w:lang w:val="en-US"/>
        </w:rPr>
        <w:t xml:space="preserve">really </w:t>
      </w:r>
      <w:r w:rsidRPr="0056571C">
        <w:rPr>
          <w:lang w:val="en-US"/>
        </w:rPr>
        <w:t xml:space="preserve">follow the ideas of Krumbein, I </w:t>
      </w:r>
      <w:r w:rsidR="006E2745" w:rsidRPr="0056571C">
        <w:rPr>
          <w:lang w:val="en-US"/>
        </w:rPr>
        <w:t xml:space="preserve">have </w:t>
      </w:r>
      <w:r w:rsidR="00665327" w:rsidRPr="0056571C">
        <w:rPr>
          <w:lang w:val="en-US"/>
        </w:rPr>
        <w:t>used</w:t>
      </w:r>
      <w:r w:rsidRPr="0056571C">
        <w:rPr>
          <w:lang w:val="en-US"/>
        </w:rPr>
        <w:t xml:space="preserve"> </w:t>
      </w:r>
      <w:r w:rsidR="00AC6E01" w:rsidRPr="0056571C">
        <w:rPr>
          <w:lang w:val="en-US"/>
        </w:rPr>
        <w:t xml:space="preserve">in my studies </w:t>
      </w:r>
      <w:r w:rsidRPr="0056571C">
        <w:rPr>
          <w:lang w:val="en-US"/>
        </w:rPr>
        <w:t xml:space="preserve">proven </w:t>
      </w:r>
      <w:r w:rsidR="0055304A" w:rsidRPr="0056571C">
        <w:rPr>
          <w:lang w:val="en-US"/>
        </w:rPr>
        <w:t>procedures</w:t>
      </w:r>
      <w:r w:rsidR="00D2067E" w:rsidRPr="0056571C">
        <w:rPr>
          <w:lang w:val="en-US"/>
        </w:rPr>
        <w:t xml:space="preserve"> and </w:t>
      </w:r>
      <w:r w:rsidR="00CD7AD4" w:rsidRPr="0056571C">
        <w:rPr>
          <w:lang w:val="en-US"/>
        </w:rPr>
        <w:t>physically-</w:t>
      </w:r>
      <w:r w:rsidR="00D460C0" w:rsidRPr="0056571C">
        <w:rPr>
          <w:lang w:val="en-US"/>
        </w:rPr>
        <w:t>based</w:t>
      </w:r>
      <w:r w:rsidR="00D2067E" w:rsidRPr="0056571C">
        <w:rPr>
          <w:lang w:val="en-US"/>
        </w:rPr>
        <w:t xml:space="preserve"> interpretations</w:t>
      </w:r>
      <w:r w:rsidR="00AC6E01" w:rsidRPr="0056571C">
        <w:rPr>
          <w:lang w:val="en-US"/>
        </w:rPr>
        <w:t xml:space="preserve"> only</w:t>
      </w:r>
      <w:r w:rsidRPr="0056571C">
        <w:rPr>
          <w:lang w:val="en-US"/>
        </w:rPr>
        <w:t>.</w:t>
      </w:r>
      <w:r w:rsidR="00162A48" w:rsidRPr="0056571C">
        <w:rPr>
          <w:lang w:val="en-US"/>
        </w:rPr>
        <w:t xml:space="preserve"> </w:t>
      </w:r>
      <w:r w:rsidR="00120504" w:rsidRPr="0056571C">
        <w:rPr>
          <w:lang w:val="en-US"/>
        </w:rPr>
        <w:t xml:space="preserve">I have devoted </w:t>
      </w:r>
      <w:r w:rsidR="00980A8E" w:rsidRPr="0056571C">
        <w:rPr>
          <w:lang w:val="en-US"/>
        </w:rPr>
        <w:t>6</w:t>
      </w:r>
      <w:r w:rsidR="00120504" w:rsidRPr="0056571C">
        <w:rPr>
          <w:lang w:val="en-US"/>
        </w:rPr>
        <w:t xml:space="preserve">0 years of systematic work </w:t>
      </w:r>
      <w:r w:rsidR="00821551" w:rsidRPr="0056571C">
        <w:rPr>
          <w:lang w:val="en-US"/>
        </w:rPr>
        <w:t>to</w:t>
      </w:r>
      <w:r w:rsidR="00AE3479" w:rsidRPr="0056571C">
        <w:rPr>
          <w:lang w:val="en-US"/>
        </w:rPr>
        <w:t xml:space="preserve"> </w:t>
      </w:r>
      <w:r w:rsidR="002C2B48" w:rsidRPr="0056571C">
        <w:rPr>
          <w:lang w:val="en-US"/>
        </w:rPr>
        <w:t>return the credibility to</w:t>
      </w:r>
      <w:r w:rsidR="008F4FB1" w:rsidRPr="0056571C">
        <w:rPr>
          <w:lang w:val="en-US"/>
        </w:rPr>
        <w:t xml:space="preserve"> </w:t>
      </w:r>
      <w:r w:rsidR="00AE3479" w:rsidRPr="0056571C">
        <w:rPr>
          <w:lang w:val="en-US"/>
        </w:rPr>
        <w:t>t</w:t>
      </w:r>
      <w:r w:rsidR="005540C8" w:rsidRPr="0056571C">
        <w:rPr>
          <w:lang w:val="en-US"/>
        </w:rPr>
        <w:t xml:space="preserve">he </w:t>
      </w:r>
      <w:r w:rsidR="00AE3479" w:rsidRPr="0056571C">
        <w:rPr>
          <w:lang w:val="en-US"/>
        </w:rPr>
        <w:t xml:space="preserve">sand property </w:t>
      </w:r>
      <w:r w:rsidR="00665327" w:rsidRPr="0056571C">
        <w:rPr>
          <w:lang w:val="en-US"/>
        </w:rPr>
        <w:t>—</w:t>
      </w:r>
      <w:r w:rsidR="00CA1BE9" w:rsidRPr="0056571C">
        <w:rPr>
          <w:lang w:val="en-US"/>
        </w:rPr>
        <w:t>lost</w:t>
      </w:r>
      <w:r w:rsidR="00AE3479" w:rsidRPr="0056571C">
        <w:rPr>
          <w:lang w:val="en-US"/>
        </w:rPr>
        <w:t xml:space="preserve"> after WW II </w:t>
      </w:r>
      <w:r w:rsidR="00665327" w:rsidRPr="0056571C">
        <w:rPr>
          <w:lang w:val="en-US"/>
        </w:rPr>
        <w:t xml:space="preserve">— </w:t>
      </w:r>
      <w:r w:rsidR="00AE3479" w:rsidRPr="0056571C">
        <w:rPr>
          <w:lang w:val="en-US"/>
        </w:rPr>
        <w:t xml:space="preserve">and </w:t>
      </w:r>
      <w:r w:rsidR="00665327" w:rsidRPr="0056571C">
        <w:rPr>
          <w:lang w:val="en-US"/>
        </w:rPr>
        <w:t>bring</w:t>
      </w:r>
      <w:r w:rsidR="00AE3479" w:rsidRPr="0056571C">
        <w:rPr>
          <w:lang w:val="en-US"/>
        </w:rPr>
        <w:t xml:space="preserve"> the old </w:t>
      </w:r>
      <w:r w:rsidR="005540C8" w:rsidRPr="0056571C">
        <w:rPr>
          <w:lang w:val="en-US"/>
        </w:rPr>
        <w:t xml:space="preserve">field of </w:t>
      </w:r>
      <w:r w:rsidR="005540C8" w:rsidRPr="0056571C">
        <w:rPr>
          <w:i/>
          <w:lang w:val="en-US"/>
        </w:rPr>
        <w:t>Sand Texture Sedimentology</w:t>
      </w:r>
      <w:r w:rsidR="005540C8" w:rsidRPr="0056571C">
        <w:rPr>
          <w:lang w:val="en-US"/>
        </w:rPr>
        <w:t xml:space="preserve"> </w:t>
      </w:r>
      <w:r w:rsidR="00EA6199" w:rsidRPr="0056571C">
        <w:rPr>
          <w:lang w:val="en-US"/>
        </w:rPr>
        <w:t xml:space="preserve">to </w:t>
      </w:r>
      <w:r w:rsidR="00665327" w:rsidRPr="0056571C">
        <w:rPr>
          <w:lang w:val="en-US"/>
        </w:rPr>
        <w:t>a</w:t>
      </w:r>
      <w:r w:rsidR="00930FE7" w:rsidRPr="0056571C">
        <w:rPr>
          <w:lang w:val="en-US"/>
        </w:rPr>
        <w:t xml:space="preserve"> </w:t>
      </w:r>
      <w:r w:rsidR="00665327" w:rsidRPr="0056571C">
        <w:rPr>
          <w:lang w:val="en-US"/>
        </w:rPr>
        <w:t>modern standard of</w:t>
      </w:r>
      <w:r w:rsidR="00930FE7" w:rsidRPr="0056571C">
        <w:rPr>
          <w:lang w:val="en-US"/>
        </w:rPr>
        <w:t xml:space="preserve"> technology. </w:t>
      </w:r>
      <w:r w:rsidR="00CD7AD4" w:rsidRPr="0056571C">
        <w:rPr>
          <w:lang w:val="en-US"/>
        </w:rPr>
        <w:t>My approach can produce never-before-</w:t>
      </w:r>
      <w:r w:rsidR="00665327" w:rsidRPr="0056571C">
        <w:rPr>
          <w:lang w:val="en-US"/>
        </w:rPr>
        <w:t>obtainable</w:t>
      </w:r>
      <w:r w:rsidR="005540C8" w:rsidRPr="0056571C">
        <w:rPr>
          <w:lang w:val="en-US"/>
        </w:rPr>
        <w:t xml:space="preserve"> results, </w:t>
      </w:r>
      <w:r w:rsidR="00930FE7" w:rsidRPr="0056571C">
        <w:rPr>
          <w:lang w:val="en-US"/>
        </w:rPr>
        <w:t>such as</w:t>
      </w:r>
      <w:r w:rsidR="00AE3479" w:rsidRPr="0056571C">
        <w:rPr>
          <w:lang w:val="en-US"/>
        </w:rPr>
        <w:t>:</w:t>
      </w:r>
      <w:r w:rsidR="00930FE7" w:rsidRPr="0056571C">
        <w:rPr>
          <w:lang w:val="en-US"/>
        </w:rPr>
        <w:t xml:space="preserve"> </w:t>
      </w:r>
    </w:p>
    <w:p w:rsidR="00AE3479" w:rsidRPr="0056571C" w:rsidRDefault="00665327" w:rsidP="00EA6199">
      <w:pPr>
        <w:pStyle w:val="Listenabsatz"/>
        <w:numPr>
          <w:ilvl w:val="0"/>
          <w:numId w:val="41"/>
        </w:numPr>
        <w:rPr>
          <w:lang w:val="en-US"/>
        </w:rPr>
      </w:pPr>
      <w:r w:rsidRPr="0056571C">
        <w:rPr>
          <w:lang w:val="en-US"/>
        </w:rPr>
        <w:t xml:space="preserve">Using </w:t>
      </w:r>
      <w:r w:rsidR="00930FE7" w:rsidRPr="0056571C">
        <w:rPr>
          <w:lang w:val="en-US"/>
        </w:rPr>
        <w:t>Gaussian distribution components as natural tracers of both the material and the streams having transported it</w:t>
      </w:r>
      <w:r w:rsidR="00AC6E01" w:rsidRPr="0056571C">
        <w:rPr>
          <w:lang w:val="en-US"/>
        </w:rPr>
        <w:t xml:space="preserve"> (the </w:t>
      </w:r>
      <w:r w:rsidR="00C80098">
        <w:rPr>
          <w:lang w:val="en-US"/>
        </w:rPr>
        <w:t xml:space="preserve">unique </w:t>
      </w:r>
      <w:r w:rsidR="00AC6E01" w:rsidRPr="0056571C">
        <w:rPr>
          <w:lang w:val="en-US"/>
        </w:rPr>
        <w:t>idea of Curray, 1960)</w:t>
      </w:r>
      <w:r w:rsidR="00930FE7" w:rsidRPr="0056571C">
        <w:rPr>
          <w:lang w:val="en-US"/>
        </w:rPr>
        <w:t>;</w:t>
      </w:r>
    </w:p>
    <w:p w:rsidR="00930FE7" w:rsidRPr="0056571C" w:rsidRDefault="00665327" w:rsidP="00EA6199">
      <w:pPr>
        <w:pStyle w:val="Listenabsatz"/>
        <w:numPr>
          <w:ilvl w:val="0"/>
          <w:numId w:val="41"/>
        </w:numPr>
        <w:rPr>
          <w:lang w:val="en-US"/>
        </w:rPr>
      </w:pPr>
      <w:r w:rsidRPr="0056571C">
        <w:rPr>
          <w:lang w:val="en-US"/>
        </w:rPr>
        <w:t>R</w:t>
      </w:r>
      <w:r w:rsidR="00CD7AD4" w:rsidRPr="0056571C">
        <w:rPr>
          <w:lang w:val="en-US"/>
        </w:rPr>
        <w:t>econstructing</w:t>
      </w:r>
      <w:r w:rsidRPr="0056571C">
        <w:rPr>
          <w:lang w:val="en-US"/>
        </w:rPr>
        <w:t xml:space="preserve"> </w:t>
      </w:r>
      <w:r w:rsidR="00CD7AD4" w:rsidRPr="0056571C">
        <w:rPr>
          <w:lang w:val="en-US"/>
        </w:rPr>
        <w:t>s</w:t>
      </w:r>
      <w:r w:rsidR="00930FE7" w:rsidRPr="0056571C">
        <w:rPr>
          <w:lang w:val="en-US"/>
        </w:rPr>
        <w:t>edimentation basin</w:t>
      </w:r>
      <w:r w:rsidR="00756272" w:rsidRPr="0056571C">
        <w:rPr>
          <w:lang w:val="en-US"/>
        </w:rPr>
        <w:t>s</w:t>
      </w:r>
      <w:r w:rsidR="00930FE7" w:rsidRPr="0056571C">
        <w:rPr>
          <w:lang w:val="en-US"/>
        </w:rPr>
        <w:t xml:space="preserve">; </w:t>
      </w:r>
    </w:p>
    <w:p w:rsidR="00930FE7" w:rsidRPr="0056571C" w:rsidRDefault="00756272" w:rsidP="00EA6199">
      <w:pPr>
        <w:pStyle w:val="Listenabsatz"/>
        <w:numPr>
          <w:ilvl w:val="0"/>
          <w:numId w:val="41"/>
        </w:numPr>
        <w:rPr>
          <w:lang w:val="en-US"/>
        </w:rPr>
      </w:pPr>
      <w:r w:rsidRPr="0056571C">
        <w:rPr>
          <w:lang w:val="en-US"/>
        </w:rPr>
        <w:t>Explori</w:t>
      </w:r>
      <w:r w:rsidR="00930FE7" w:rsidRPr="0056571C">
        <w:rPr>
          <w:lang w:val="en-US"/>
        </w:rPr>
        <w:t>n</w:t>
      </w:r>
      <w:r w:rsidRPr="0056571C">
        <w:rPr>
          <w:lang w:val="en-US"/>
        </w:rPr>
        <w:t xml:space="preserve">g </w:t>
      </w:r>
      <w:r w:rsidR="00930FE7" w:rsidRPr="0056571C">
        <w:rPr>
          <w:lang w:val="en-US"/>
        </w:rPr>
        <w:t>f</w:t>
      </w:r>
      <w:r w:rsidRPr="0056571C">
        <w:rPr>
          <w:lang w:val="en-US"/>
        </w:rPr>
        <w:t>or</w:t>
      </w:r>
      <w:r w:rsidR="00930FE7" w:rsidRPr="0056571C">
        <w:rPr>
          <w:lang w:val="en-US"/>
        </w:rPr>
        <w:t xml:space="preserve"> fluid fossil fuels </w:t>
      </w:r>
      <w:r w:rsidR="00EA6199" w:rsidRPr="0056571C">
        <w:rPr>
          <w:lang w:val="en-US"/>
        </w:rPr>
        <w:t xml:space="preserve">and heavy minerals. </w:t>
      </w:r>
    </w:p>
    <w:p w:rsidR="005F024A" w:rsidRPr="0056571C" w:rsidRDefault="005F024A" w:rsidP="005F024A">
      <w:pPr>
        <w:pStyle w:val="jbHeading1-WithoutNumberInTOC"/>
        <w:rPr>
          <w:lang w:val="en-US"/>
        </w:rPr>
      </w:pPr>
      <w:r w:rsidRPr="0056571C">
        <w:rPr>
          <w:lang w:val="en-US"/>
        </w:rPr>
        <w:t>Independent distribution variable – dispersity unit (Rumpf, 1974)</w:t>
      </w:r>
    </w:p>
    <w:p w:rsidR="0034157B" w:rsidRPr="0056571C" w:rsidRDefault="00D460C0" w:rsidP="00F85F16">
      <w:pPr>
        <w:rPr>
          <w:lang w:val="en-US"/>
        </w:rPr>
      </w:pPr>
      <w:r w:rsidRPr="0056571C">
        <w:rPr>
          <w:b/>
          <w:lang w:val="en-US"/>
        </w:rPr>
        <w:t>Particle s</w:t>
      </w:r>
      <w:r w:rsidR="00162A48" w:rsidRPr="0056571C">
        <w:rPr>
          <w:b/>
          <w:lang w:val="en-US"/>
        </w:rPr>
        <w:t>ize</w:t>
      </w:r>
      <w:r w:rsidR="00162A48" w:rsidRPr="0056571C">
        <w:rPr>
          <w:lang w:val="en-US"/>
        </w:rPr>
        <w:t xml:space="preserve"> is not the </w:t>
      </w:r>
      <w:r w:rsidR="00120504" w:rsidRPr="0056571C">
        <w:rPr>
          <w:lang w:val="en-US"/>
        </w:rPr>
        <w:t xml:space="preserve">genetically </w:t>
      </w:r>
      <w:r w:rsidR="002C1601" w:rsidRPr="0056571C">
        <w:rPr>
          <w:lang w:val="en-US"/>
        </w:rPr>
        <w:t>effective</w:t>
      </w:r>
      <w:r w:rsidR="00821551" w:rsidRPr="0056571C">
        <w:rPr>
          <w:lang w:val="en-US"/>
        </w:rPr>
        <w:t xml:space="preserve"> texture characteristic</w:t>
      </w:r>
      <w:r w:rsidR="00162A48" w:rsidRPr="0056571C">
        <w:rPr>
          <w:lang w:val="en-US"/>
        </w:rPr>
        <w:t xml:space="preserve"> of sediments and sedimentary rocks</w:t>
      </w:r>
      <w:r w:rsidR="00C72DEC" w:rsidRPr="0056571C">
        <w:rPr>
          <w:lang w:val="en-US"/>
        </w:rPr>
        <w:t>, because a size-dependent particle movement (such as sieving) does not form the sediment</w:t>
      </w:r>
      <w:r w:rsidR="00532448" w:rsidRPr="0056571C">
        <w:rPr>
          <w:lang w:val="en-US"/>
        </w:rPr>
        <w:t>ary deposit</w:t>
      </w:r>
      <w:r w:rsidR="00162A48" w:rsidRPr="0056571C">
        <w:rPr>
          <w:lang w:val="en-US"/>
        </w:rPr>
        <w:t xml:space="preserve">. Instead, the </w:t>
      </w:r>
      <w:r w:rsidR="00162A48" w:rsidRPr="0056571C">
        <w:rPr>
          <w:b/>
          <w:lang w:val="en-US"/>
        </w:rPr>
        <w:t>settling rate</w:t>
      </w:r>
      <w:r w:rsidR="005F024A" w:rsidRPr="0056571C">
        <w:rPr>
          <w:lang w:val="en-US"/>
        </w:rPr>
        <w:t xml:space="preserve"> </w:t>
      </w:r>
      <w:r w:rsidR="00D2067E" w:rsidRPr="0056571C">
        <w:rPr>
          <w:lang w:val="en-US"/>
        </w:rPr>
        <w:t>—length (distance) in time</w:t>
      </w:r>
      <w:r w:rsidR="00821551" w:rsidRPr="0056571C">
        <w:rPr>
          <w:lang w:val="en-US"/>
        </w:rPr>
        <w:t xml:space="preserve"> — </w:t>
      </w:r>
      <w:r w:rsidR="00032932" w:rsidRPr="0056571C">
        <w:rPr>
          <w:lang w:val="en-US"/>
        </w:rPr>
        <w:t>displays the particle movement (transportation)</w:t>
      </w:r>
      <w:r w:rsidR="00162A48" w:rsidRPr="0056571C">
        <w:rPr>
          <w:lang w:val="en-US"/>
        </w:rPr>
        <w:t xml:space="preserve"> </w:t>
      </w:r>
      <w:r w:rsidR="00032932" w:rsidRPr="0056571C">
        <w:rPr>
          <w:lang w:val="en-US"/>
        </w:rPr>
        <w:t>and its location in space</w:t>
      </w:r>
      <w:r w:rsidR="0056571C" w:rsidRPr="0056571C">
        <w:rPr>
          <w:lang w:val="en-US"/>
        </w:rPr>
        <w:t>.</w:t>
      </w:r>
      <w:r w:rsidR="00032932" w:rsidRPr="0056571C">
        <w:rPr>
          <w:lang w:val="en-US"/>
        </w:rPr>
        <w:t xml:space="preserve"> </w:t>
      </w:r>
      <w:r w:rsidR="004A0DE0" w:rsidRPr="0056571C">
        <w:rPr>
          <w:lang w:val="en-US"/>
        </w:rPr>
        <w:t xml:space="preserve">The substitution of size by particle settling rate </w:t>
      </w:r>
      <w:r w:rsidR="00C80098">
        <w:rPr>
          <w:lang w:val="en-US"/>
        </w:rPr>
        <w:t>is</w:t>
      </w:r>
      <w:r w:rsidR="00532448" w:rsidRPr="0056571C">
        <w:rPr>
          <w:lang w:val="en-US"/>
        </w:rPr>
        <w:t xml:space="preserve"> a Kapteyn</w:t>
      </w:r>
      <w:r w:rsidR="004A0DE0" w:rsidRPr="0056571C">
        <w:rPr>
          <w:lang w:val="en-US"/>
        </w:rPr>
        <w:t xml:space="preserve"> transformation of the independent distribution variable (Brezina, 1963). </w:t>
      </w:r>
      <w:r w:rsidR="0081402D" w:rsidRPr="0056571C">
        <w:rPr>
          <w:lang w:val="en-US"/>
        </w:rPr>
        <w:t xml:space="preserve">Whereas </w:t>
      </w:r>
      <w:r w:rsidR="00F42FDF" w:rsidRPr="0056571C">
        <w:rPr>
          <w:lang w:val="en-US"/>
        </w:rPr>
        <w:t xml:space="preserve">the </w:t>
      </w:r>
      <w:r w:rsidR="0081402D" w:rsidRPr="0056571C">
        <w:rPr>
          <w:lang w:val="en-US"/>
        </w:rPr>
        <w:t>particle size</w:t>
      </w:r>
      <w:r w:rsidR="002C374A" w:rsidRPr="0056571C">
        <w:rPr>
          <w:lang w:val="en-US"/>
        </w:rPr>
        <w:t xml:space="preserve"> depends on particle terms</w:t>
      </w:r>
      <w:r w:rsidR="0081402D" w:rsidRPr="0056571C">
        <w:rPr>
          <w:lang w:val="en-US"/>
        </w:rPr>
        <w:t xml:space="preserve">, </w:t>
      </w:r>
      <w:r w:rsidR="002C374A" w:rsidRPr="0056571C">
        <w:rPr>
          <w:lang w:val="en-US"/>
        </w:rPr>
        <w:t xml:space="preserve">such as </w:t>
      </w:r>
      <w:r w:rsidR="0081402D" w:rsidRPr="0056571C">
        <w:rPr>
          <w:lang w:val="en-US"/>
        </w:rPr>
        <w:t xml:space="preserve">particle shape and density, </w:t>
      </w:r>
      <w:r w:rsidR="00F42FDF" w:rsidRPr="0056571C">
        <w:rPr>
          <w:lang w:val="en-US"/>
        </w:rPr>
        <w:t xml:space="preserve">the </w:t>
      </w:r>
      <w:r w:rsidR="002C374A" w:rsidRPr="0056571C">
        <w:rPr>
          <w:lang w:val="en-US"/>
        </w:rPr>
        <w:t>settling rate</w:t>
      </w:r>
      <w:r w:rsidR="0081402D" w:rsidRPr="0056571C">
        <w:rPr>
          <w:lang w:val="en-US"/>
        </w:rPr>
        <w:t xml:space="preserve"> depends on environmental terms, such as water temperature, salinity and </w:t>
      </w:r>
      <w:r w:rsidR="00532448" w:rsidRPr="0056571C">
        <w:rPr>
          <w:lang w:val="en-US"/>
        </w:rPr>
        <w:t xml:space="preserve">acceleration due to </w:t>
      </w:r>
      <w:r w:rsidR="0081402D" w:rsidRPr="0056571C">
        <w:rPr>
          <w:lang w:val="en-US"/>
        </w:rPr>
        <w:t>gravity</w:t>
      </w:r>
      <w:r w:rsidR="00073AA7" w:rsidRPr="0056571C">
        <w:rPr>
          <w:lang w:val="en-US"/>
        </w:rPr>
        <w:t>.</w:t>
      </w:r>
      <w:r w:rsidR="00032932" w:rsidRPr="0056571C">
        <w:rPr>
          <w:lang w:val="en-US"/>
        </w:rPr>
        <w:t xml:space="preserve"> </w:t>
      </w:r>
    </w:p>
    <w:p w:rsidR="0034157B" w:rsidRPr="0056571C" w:rsidRDefault="0081402D" w:rsidP="00F85F16">
      <w:pPr>
        <w:rPr>
          <w:lang w:val="en-US"/>
        </w:rPr>
      </w:pPr>
      <w:r w:rsidRPr="0056571C">
        <w:rPr>
          <w:lang w:val="en-US"/>
        </w:rPr>
        <w:t xml:space="preserve">I recommend </w:t>
      </w:r>
      <w:r w:rsidR="00073AA7" w:rsidRPr="0056571C">
        <w:rPr>
          <w:lang w:val="en-US"/>
        </w:rPr>
        <w:t xml:space="preserve">using </w:t>
      </w:r>
      <w:r w:rsidRPr="0056571C">
        <w:rPr>
          <w:i/>
          <w:lang w:val="en-US"/>
        </w:rPr>
        <w:t>standard</w:t>
      </w:r>
      <w:r w:rsidRPr="0056571C">
        <w:rPr>
          <w:lang w:val="en-US"/>
        </w:rPr>
        <w:t xml:space="preserve"> settling rate</w:t>
      </w:r>
      <w:r w:rsidR="00420BAC" w:rsidRPr="0056571C">
        <w:rPr>
          <w:lang w:val="en-US"/>
        </w:rPr>
        <w:t>,</w:t>
      </w:r>
      <w:r w:rsidRPr="0056571C">
        <w:rPr>
          <w:lang w:val="en-US"/>
        </w:rPr>
        <w:t xml:space="preserve"> </w:t>
      </w:r>
      <w:r w:rsidR="00821551" w:rsidRPr="0056571C">
        <w:rPr>
          <w:lang w:val="en-US"/>
        </w:rPr>
        <w:t xml:space="preserve">as </w:t>
      </w:r>
      <w:r w:rsidRPr="0056571C">
        <w:rPr>
          <w:lang w:val="en-US"/>
        </w:rPr>
        <w:t>defined for standard terms</w:t>
      </w:r>
      <w:r w:rsidR="00D460C0" w:rsidRPr="0056571C">
        <w:rPr>
          <w:lang w:val="en-US"/>
        </w:rPr>
        <w:t xml:space="preserve"> (for typical environment)</w:t>
      </w:r>
      <w:r w:rsidRPr="0056571C">
        <w:rPr>
          <w:lang w:val="en-US"/>
        </w:rPr>
        <w:t xml:space="preserve">. </w:t>
      </w:r>
      <w:r w:rsidR="009C2239" w:rsidRPr="0056571C">
        <w:rPr>
          <w:lang w:val="en-US"/>
        </w:rPr>
        <w:t>M</w:t>
      </w:r>
      <w:r w:rsidRPr="0056571C">
        <w:rPr>
          <w:lang w:val="en-US"/>
        </w:rPr>
        <w:t>y universal sedimen</w:t>
      </w:r>
      <w:r w:rsidR="009C2239" w:rsidRPr="0056571C">
        <w:rPr>
          <w:lang w:val="en-US"/>
        </w:rPr>
        <w:t xml:space="preserve">tation equation (Brezina, 1979) </w:t>
      </w:r>
      <w:r w:rsidR="008F4FB1" w:rsidRPr="0056571C">
        <w:rPr>
          <w:lang w:val="en-US"/>
        </w:rPr>
        <w:t xml:space="preserve">can </w:t>
      </w:r>
      <w:r w:rsidR="009C2239" w:rsidRPr="0056571C">
        <w:rPr>
          <w:lang w:val="en-US"/>
        </w:rPr>
        <w:t>convert</w:t>
      </w:r>
      <w:r w:rsidR="00120504" w:rsidRPr="0056571C">
        <w:rPr>
          <w:lang w:val="en-US"/>
        </w:rPr>
        <w:t xml:space="preserve"> it</w:t>
      </w:r>
      <w:r w:rsidR="009C2239" w:rsidRPr="0056571C">
        <w:rPr>
          <w:lang w:val="en-US"/>
        </w:rPr>
        <w:t xml:space="preserve"> into </w:t>
      </w:r>
      <w:r w:rsidR="009C2239" w:rsidRPr="0056571C">
        <w:rPr>
          <w:i/>
          <w:lang w:val="en-US"/>
        </w:rPr>
        <w:t>local</w:t>
      </w:r>
      <w:r w:rsidR="009C2239" w:rsidRPr="0056571C">
        <w:rPr>
          <w:lang w:val="en-US"/>
        </w:rPr>
        <w:t xml:space="preserve"> terms, particle size etc</w:t>
      </w:r>
      <w:r w:rsidR="004A0DE0" w:rsidRPr="0056571C">
        <w:rPr>
          <w:lang w:val="en-US"/>
        </w:rPr>
        <w:t>.</w:t>
      </w:r>
      <w:r w:rsidR="009C2239" w:rsidRPr="0056571C">
        <w:rPr>
          <w:lang w:val="en-US"/>
        </w:rPr>
        <w:t xml:space="preserve"> </w:t>
      </w:r>
      <w:r w:rsidR="00120504" w:rsidRPr="0056571C">
        <w:rPr>
          <w:lang w:val="en-US"/>
        </w:rPr>
        <w:t>T</w:t>
      </w:r>
      <w:r w:rsidR="00073AA7" w:rsidRPr="0056571C">
        <w:rPr>
          <w:lang w:val="en-US"/>
        </w:rPr>
        <w:t>he standard settling rate</w:t>
      </w:r>
      <w:r w:rsidR="00162A48" w:rsidRPr="0056571C">
        <w:rPr>
          <w:lang w:val="en-US"/>
        </w:rPr>
        <w:t xml:space="preserve"> </w:t>
      </w:r>
      <w:r w:rsidR="00120504" w:rsidRPr="0056571C">
        <w:rPr>
          <w:lang w:val="en-US"/>
        </w:rPr>
        <w:t xml:space="preserve">is to be used </w:t>
      </w:r>
      <w:r w:rsidR="00162A48" w:rsidRPr="0056571C">
        <w:rPr>
          <w:lang w:val="en-US"/>
        </w:rPr>
        <w:t xml:space="preserve">as the </w:t>
      </w:r>
      <w:r w:rsidR="00162A48" w:rsidRPr="0056571C">
        <w:rPr>
          <w:b/>
          <w:lang w:val="en-US"/>
        </w:rPr>
        <w:t>independent distribution variable</w:t>
      </w:r>
      <w:r w:rsidR="005F024A" w:rsidRPr="0056571C">
        <w:rPr>
          <w:lang w:val="en-US"/>
        </w:rPr>
        <w:t xml:space="preserve"> – </w:t>
      </w:r>
      <w:r w:rsidR="005F024A" w:rsidRPr="0056571C">
        <w:rPr>
          <w:b/>
          <w:lang w:val="en-US"/>
        </w:rPr>
        <w:t>dispersity unit</w:t>
      </w:r>
      <w:r w:rsidR="00120504" w:rsidRPr="0056571C">
        <w:rPr>
          <w:lang w:val="en-US"/>
        </w:rPr>
        <w:t xml:space="preserve"> of Rumpf (19</w:t>
      </w:r>
      <w:r w:rsidR="005F024A" w:rsidRPr="0056571C">
        <w:rPr>
          <w:lang w:val="en-US"/>
        </w:rPr>
        <w:t>74</w:t>
      </w:r>
      <w:r w:rsidR="00120504" w:rsidRPr="0056571C">
        <w:rPr>
          <w:lang w:val="en-US"/>
        </w:rPr>
        <w:t>)</w:t>
      </w:r>
      <w:r w:rsidR="00162A48" w:rsidRPr="0056571C">
        <w:rPr>
          <w:lang w:val="en-US"/>
        </w:rPr>
        <w:t>. Similarly</w:t>
      </w:r>
      <w:r w:rsidR="00532448" w:rsidRPr="0056571C">
        <w:rPr>
          <w:lang w:val="en-US"/>
        </w:rPr>
        <w:t xml:space="preserve"> as</w:t>
      </w:r>
      <w:r w:rsidR="00162A48" w:rsidRPr="0056571C">
        <w:rPr>
          <w:lang w:val="en-US"/>
        </w:rPr>
        <w:t xml:space="preserve"> Krumbein</w:t>
      </w:r>
      <w:r w:rsidR="00D2067E" w:rsidRPr="0056571C">
        <w:rPr>
          <w:lang w:val="en-US"/>
        </w:rPr>
        <w:t xml:space="preserve"> (1934)</w:t>
      </w:r>
      <w:r w:rsidR="00162A48" w:rsidRPr="0056571C">
        <w:rPr>
          <w:lang w:val="en-US"/>
        </w:rPr>
        <w:t xml:space="preserve"> used logarithm for size</w:t>
      </w:r>
      <w:r w:rsidR="0091799A" w:rsidRPr="0056571C">
        <w:rPr>
          <w:lang w:val="en-US"/>
        </w:rPr>
        <w:t xml:space="preserve"> </w:t>
      </w:r>
      <w:r w:rsidR="00AB3420" w:rsidRPr="0056571C">
        <w:rPr>
          <w:lang w:val="en-US"/>
        </w:rPr>
        <w:t xml:space="preserve">— </w:t>
      </w:r>
      <w:r w:rsidR="003B70C8" w:rsidRPr="0056571C">
        <w:rPr>
          <w:lang w:val="en-US"/>
        </w:rPr>
        <w:t>I di</w:t>
      </w:r>
      <w:r w:rsidR="00073AA7" w:rsidRPr="0056571C">
        <w:rPr>
          <w:lang w:val="en-US"/>
        </w:rPr>
        <w:t>d</w:t>
      </w:r>
      <w:r w:rsidR="0091799A" w:rsidRPr="0056571C">
        <w:rPr>
          <w:lang w:val="en-US"/>
        </w:rPr>
        <w:t xml:space="preserve"> it for settling </w:t>
      </w:r>
      <w:r w:rsidRPr="0056571C">
        <w:rPr>
          <w:lang w:val="en-US"/>
        </w:rPr>
        <w:t>rate</w:t>
      </w:r>
      <w:r w:rsidR="00162A48" w:rsidRPr="0056571C">
        <w:rPr>
          <w:lang w:val="en-US"/>
        </w:rPr>
        <w:t xml:space="preserve"> </w:t>
      </w:r>
      <w:r w:rsidR="002C374A" w:rsidRPr="0056571C">
        <w:rPr>
          <w:lang w:val="en-US"/>
        </w:rPr>
        <w:t>and call</w:t>
      </w:r>
      <w:r w:rsidR="00D2067E" w:rsidRPr="0056571C">
        <w:rPr>
          <w:lang w:val="en-US"/>
        </w:rPr>
        <w:t>ed</w:t>
      </w:r>
      <w:r w:rsidR="00073AA7" w:rsidRPr="0056571C">
        <w:rPr>
          <w:lang w:val="en-US"/>
        </w:rPr>
        <w:t xml:space="preserve"> it </w:t>
      </w:r>
      <w:r w:rsidR="00073AA7" w:rsidRPr="0056571C">
        <w:rPr>
          <w:i/>
          <w:lang w:val="en-US"/>
        </w:rPr>
        <w:t>beta</w:t>
      </w:r>
      <w:r w:rsidR="00073AA7" w:rsidRPr="0056571C">
        <w:rPr>
          <w:lang w:val="en-US"/>
        </w:rPr>
        <w:t xml:space="preserve"> </w:t>
      </w:r>
      <w:r w:rsidR="00162A48" w:rsidRPr="0056571C">
        <w:rPr>
          <w:lang w:val="en-US"/>
        </w:rPr>
        <w:t xml:space="preserve">(Brezina, </w:t>
      </w:r>
      <w:r w:rsidR="00AB3420" w:rsidRPr="0056571C">
        <w:rPr>
          <w:lang w:val="en-US"/>
        </w:rPr>
        <w:t>1963)</w:t>
      </w:r>
      <w:r w:rsidR="003B70C8" w:rsidRPr="0056571C">
        <w:rPr>
          <w:lang w:val="en-US"/>
        </w:rPr>
        <w:t>;</w:t>
      </w:r>
      <w:r w:rsidR="0091799A" w:rsidRPr="0056571C">
        <w:rPr>
          <w:lang w:val="en-US"/>
        </w:rPr>
        <w:t xml:space="preserve"> </w:t>
      </w:r>
      <w:r w:rsidR="003B70C8" w:rsidRPr="0056571C">
        <w:rPr>
          <w:lang w:val="en-US"/>
        </w:rPr>
        <w:t>l</w:t>
      </w:r>
      <w:r w:rsidRPr="0056571C">
        <w:rPr>
          <w:lang w:val="en-US"/>
        </w:rPr>
        <w:t xml:space="preserve">ater, I </w:t>
      </w:r>
      <w:r w:rsidR="00821551" w:rsidRPr="0056571C">
        <w:rPr>
          <w:lang w:val="en-US"/>
        </w:rPr>
        <w:t>embrac</w:t>
      </w:r>
      <w:r w:rsidRPr="0056571C">
        <w:rPr>
          <w:lang w:val="en-US"/>
        </w:rPr>
        <w:t xml:space="preserve">ed the </w:t>
      </w:r>
      <w:r w:rsidR="0055304A" w:rsidRPr="0056571C">
        <w:rPr>
          <w:lang w:val="en-US"/>
        </w:rPr>
        <w:t xml:space="preserve">more consistently </w:t>
      </w:r>
      <w:r w:rsidRPr="0056571C">
        <w:rPr>
          <w:lang w:val="en-US"/>
        </w:rPr>
        <w:t xml:space="preserve">defined logarithm </w:t>
      </w:r>
      <w:r w:rsidRPr="0056571C">
        <w:rPr>
          <w:i/>
          <w:lang w:val="en-US"/>
        </w:rPr>
        <w:t>PSI</w:t>
      </w:r>
      <w:r w:rsidRPr="0056571C">
        <w:rPr>
          <w:lang w:val="en-US"/>
        </w:rPr>
        <w:t xml:space="preserve"> by </w:t>
      </w:r>
      <w:r w:rsidR="00761BA2" w:rsidRPr="0056571C">
        <w:rPr>
          <w:lang w:val="en-US"/>
        </w:rPr>
        <w:t>Middleton (1967</w:t>
      </w:r>
      <w:r w:rsidRPr="0056571C">
        <w:rPr>
          <w:lang w:val="en-US"/>
        </w:rPr>
        <w:t>)</w:t>
      </w:r>
      <w:r w:rsidR="00761BA2" w:rsidRPr="0056571C">
        <w:rPr>
          <w:lang w:val="en-US"/>
        </w:rPr>
        <w:t>.</w:t>
      </w:r>
    </w:p>
    <w:p w:rsidR="0034157B" w:rsidRPr="0056571C" w:rsidRDefault="00F11BB6" w:rsidP="00F85F16">
      <w:pPr>
        <w:rPr>
          <w:lang w:val="en-US"/>
        </w:rPr>
      </w:pPr>
      <w:r w:rsidRPr="0056571C">
        <w:rPr>
          <w:lang w:val="en-US"/>
        </w:rPr>
        <w:t>Only </w:t>
      </w:r>
      <w:r w:rsidR="00532448" w:rsidRPr="0056571C">
        <w:rPr>
          <w:b/>
          <w:lang w:val="en-US"/>
        </w:rPr>
        <w:t>sand</w:t>
      </w:r>
      <w:r w:rsidR="00532448" w:rsidRPr="0056571C">
        <w:rPr>
          <w:lang w:val="en-US"/>
        </w:rPr>
        <w:t>-sized</w:t>
      </w:r>
      <w:r w:rsidRPr="0056571C">
        <w:rPr>
          <w:lang w:val="en-US"/>
        </w:rPr>
        <w:t> sediments are controlled by the </w:t>
      </w:r>
      <w:r w:rsidRPr="0056571C">
        <w:rPr>
          <w:b/>
          <w:lang w:val="en-US"/>
        </w:rPr>
        <w:t>transitional</w:t>
      </w:r>
      <w:r w:rsidRPr="0056571C">
        <w:rPr>
          <w:lang w:val="en-US"/>
        </w:rPr>
        <w:t xml:space="preserve"> hydrodynamic regime</w:t>
      </w:r>
      <w:r w:rsidR="005A1766" w:rsidRPr="0056571C">
        <w:rPr>
          <w:lang w:val="en-US"/>
        </w:rPr>
        <w:t xml:space="preserve"> </w:t>
      </w:r>
      <w:r w:rsidR="00466865" w:rsidRPr="0056571C">
        <w:rPr>
          <w:lang w:val="en-US"/>
        </w:rPr>
        <w:t xml:space="preserve">— between the viscous flow (Stokes' law) and turbulent flow (Newton's law), which </w:t>
      </w:r>
      <w:r w:rsidRPr="0056571C">
        <w:rPr>
          <w:lang w:val="en-US"/>
        </w:rPr>
        <w:t xml:space="preserve">modifies </w:t>
      </w:r>
      <w:r w:rsidR="005F024A" w:rsidRPr="0056571C">
        <w:rPr>
          <w:lang w:val="en-US"/>
        </w:rPr>
        <w:t xml:space="preserve">strongest </w:t>
      </w:r>
      <w:r w:rsidRPr="0056571C">
        <w:rPr>
          <w:lang w:val="en-US"/>
        </w:rPr>
        <w:t>the se</w:t>
      </w:r>
      <w:r w:rsidR="00466865" w:rsidRPr="0056571C">
        <w:rPr>
          <w:lang w:val="en-US"/>
        </w:rPr>
        <w:t>diment granularity (dispersity): i</w:t>
      </w:r>
      <w:r w:rsidRPr="0056571C">
        <w:rPr>
          <w:lang w:val="en-US"/>
        </w:rPr>
        <w:t xml:space="preserve">ts finest dispersity gradation reflects the sediment's origin (genesis). </w:t>
      </w:r>
      <w:r w:rsidR="008E44A2" w:rsidRPr="0056571C">
        <w:rPr>
          <w:lang w:val="en-US"/>
        </w:rPr>
        <w:t>W</w:t>
      </w:r>
      <w:r w:rsidR="002F2722" w:rsidRPr="0056571C">
        <w:rPr>
          <w:lang w:val="en-US"/>
        </w:rPr>
        <w:t xml:space="preserve">ithin the transitional range, the laminar layers, getting more energy, gradually separate from the sedimenting particle </w:t>
      </w:r>
      <w:r w:rsidR="008E44A2" w:rsidRPr="0056571C">
        <w:rPr>
          <w:lang w:val="en-US"/>
        </w:rPr>
        <w:t xml:space="preserve">and </w:t>
      </w:r>
      <w:r w:rsidR="00532448" w:rsidRPr="0056571C">
        <w:rPr>
          <w:lang w:val="en-US"/>
        </w:rPr>
        <w:t xml:space="preserve">progressively </w:t>
      </w:r>
      <w:r w:rsidR="008E44A2" w:rsidRPr="0056571C">
        <w:rPr>
          <w:lang w:val="en-US"/>
        </w:rPr>
        <w:t>develop</w:t>
      </w:r>
      <w:r w:rsidR="002F2722" w:rsidRPr="0056571C">
        <w:rPr>
          <w:lang w:val="en-US"/>
        </w:rPr>
        <w:t xml:space="preserve"> </w:t>
      </w:r>
      <w:r w:rsidR="005D6A43" w:rsidRPr="0056571C">
        <w:rPr>
          <w:lang w:val="en-US"/>
        </w:rPr>
        <w:t>growing degree</w:t>
      </w:r>
      <w:r w:rsidR="002F2722" w:rsidRPr="0056571C">
        <w:rPr>
          <w:lang w:val="en-US"/>
        </w:rPr>
        <w:t xml:space="preserve"> of turbulence.</w:t>
      </w:r>
      <w:r w:rsidR="008F4FB1" w:rsidRPr="0056571C">
        <w:rPr>
          <w:lang w:val="en-US"/>
        </w:rPr>
        <w:t xml:space="preserve"> </w:t>
      </w:r>
    </w:p>
    <w:p w:rsidR="0034157B" w:rsidRDefault="002C374A" w:rsidP="00F85F16">
      <w:pPr>
        <w:rPr>
          <w:lang w:val="en-US"/>
        </w:rPr>
      </w:pPr>
      <w:r w:rsidRPr="0056571C">
        <w:rPr>
          <w:lang w:val="en-US"/>
        </w:rPr>
        <w:t xml:space="preserve">Particles </w:t>
      </w:r>
      <w:r w:rsidRPr="0056571C">
        <w:rPr>
          <w:i/>
          <w:lang w:val="en-US"/>
        </w:rPr>
        <w:t>f</w:t>
      </w:r>
      <w:r w:rsidR="00F11BB6" w:rsidRPr="0056571C">
        <w:rPr>
          <w:i/>
          <w:lang w:val="en-US"/>
        </w:rPr>
        <w:t>iner</w:t>
      </w:r>
      <w:r w:rsidR="00F11BB6" w:rsidRPr="0056571C">
        <w:rPr>
          <w:lang w:val="en-US"/>
        </w:rPr>
        <w:t xml:space="preserve"> </w:t>
      </w:r>
      <w:r w:rsidR="00A32E3C" w:rsidRPr="0056571C">
        <w:rPr>
          <w:lang w:val="en-US"/>
        </w:rPr>
        <w:t xml:space="preserve">than sand </w:t>
      </w:r>
      <w:r w:rsidR="00F11BB6" w:rsidRPr="0056571C">
        <w:rPr>
          <w:lang w:val="en-US"/>
        </w:rPr>
        <w:t xml:space="preserve">sediment in water too slowly: they form the </w:t>
      </w:r>
      <w:r w:rsidR="003B70C8" w:rsidRPr="0056571C">
        <w:rPr>
          <w:lang w:val="en-US"/>
        </w:rPr>
        <w:t xml:space="preserve">sedimentation </w:t>
      </w:r>
      <w:r w:rsidR="00F11BB6" w:rsidRPr="0056571C">
        <w:rPr>
          <w:lang w:val="en-US"/>
        </w:rPr>
        <w:t xml:space="preserve">medium. Their </w:t>
      </w:r>
      <w:r w:rsidR="003B70C8" w:rsidRPr="0056571C">
        <w:rPr>
          <w:lang w:val="en-US"/>
        </w:rPr>
        <w:t>distribution</w:t>
      </w:r>
      <w:r w:rsidR="00AE2257" w:rsidRPr="0056571C">
        <w:rPr>
          <w:lang w:val="en-US"/>
        </w:rPr>
        <w:t xml:space="preserve"> is not controlled b</w:t>
      </w:r>
      <w:r w:rsidR="00F11BB6" w:rsidRPr="0056571C">
        <w:rPr>
          <w:lang w:val="en-US"/>
        </w:rPr>
        <w:t xml:space="preserve">y sedimentation, but </w:t>
      </w:r>
      <w:r w:rsidR="009C2239" w:rsidRPr="0056571C">
        <w:rPr>
          <w:lang w:val="en-US"/>
        </w:rPr>
        <w:t xml:space="preserve">by </w:t>
      </w:r>
      <w:r w:rsidR="00F11BB6" w:rsidRPr="0056571C">
        <w:rPr>
          <w:lang w:val="en-US"/>
        </w:rPr>
        <w:t xml:space="preserve">other </w:t>
      </w:r>
      <w:r w:rsidR="00466865" w:rsidRPr="0056571C">
        <w:rPr>
          <w:lang w:val="en-US"/>
        </w:rPr>
        <w:t>non-sedimentation</w:t>
      </w:r>
      <w:r w:rsidR="00DE42C6" w:rsidRPr="0056571C">
        <w:rPr>
          <w:lang w:val="en-US"/>
        </w:rPr>
        <w:t xml:space="preserve"> </w:t>
      </w:r>
      <w:r w:rsidR="00F11BB6" w:rsidRPr="0056571C">
        <w:rPr>
          <w:lang w:val="en-US"/>
        </w:rPr>
        <w:t>particle interaction</w:t>
      </w:r>
      <w:r w:rsidR="004376D5" w:rsidRPr="0056571C">
        <w:rPr>
          <w:lang w:val="en-US"/>
        </w:rPr>
        <w:t>s</w:t>
      </w:r>
      <w:r w:rsidR="00F11BB6" w:rsidRPr="0056571C">
        <w:rPr>
          <w:lang w:val="en-US"/>
        </w:rPr>
        <w:t xml:space="preserve"> </w:t>
      </w:r>
      <w:r w:rsidR="003B70C8" w:rsidRPr="0056571C">
        <w:rPr>
          <w:lang w:val="en-US"/>
        </w:rPr>
        <w:t>such as coagulation</w:t>
      </w:r>
      <w:r w:rsidR="00F11BB6" w:rsidRPr="0056571C">
        <w:rPr>
          <w:lang w:val="en-US"/>
        </w:rPr>
        <w:t xml:space="preserve">. </w:t>
      </w:r>
      <w:r w:rsidR="00F11BB6" w:rsidRPr="0056571C">
        <w:rPr>
          <w:i/>
          <w:lang w:val="en-US"/>
        </w:rPr>
        <w:t>Coarser</w:t>
      </w:r>
      <w:r w:rsidR="00F11BB6" w:rsidRPr="0056571C">
        <w:rPr>
          <w:lang w:val="en-US"/>
        </w:rPr>
        <w:t xml:space="preserve"> particles have </w:t>
      </w:r>
      <w:r w:rsidR="003B70C8" w:rsidRPr="0056571C">
        <w:rPr>
          <w:lang w:val="en-US"/>
        </w:rPr>
        <w:t xml:space="preserve">also </w:t>
      </w:r>
      <w:r w:rsidR="00F11BB6" w:rsidRPr="0056571C">
        <w:rPr>
          <w:lang w:val="en-US"/>
        </w:rPr>
        <w:t>not moved by sedimentation but</w:t>
      </w:r>
      <w:r w:rsidR="00532448" w:rsidRPr="0056571C">
        <w:rPr>
          <w:lang w:val="en-US"/>
        </w:rPr>
        <w:t xml:space="preserve"> by</w:t>
      </w:r>
      <w:r w:rsidR="00F11BB6" w:rsidRPr="0056571C">
        <w:rPr>
          <w:lang w:val="en-US"/>
        </w:rPr>
        <w:t xml:space="preserve"> </w:t>
      </w:r>
      <w:r w:rsidR="00F918BD" w:rsidRPr="0056571C">
        <w:rPr>
          <w:lang w:val="en-US"/>
        </w:rPr>
        <w:t xml:space="preserve">gravity </w:t>
      </w:r>
      <w:r w:rsidR="00F11BB6" w:rsidRPr="0056571C">
        <w:rPr>
          <w:lang w:val="en-US"/>
        </w:rPr>
        <w:t>shifting.</w:t>
      </w:r>
      <w:r w:rsidR="00C80098">
        <w:rPr>
          <w:lang w:val="en-US"/>
        </w:rPr>
        <w:t xml:space="preserve"> </w:t>
      </w:r>
    </w:p>
    <w:p w:rsidR="00C80098" w:rsidRDefault="00C80098" w:rsidP="00F85F16">
      <w:pPr>
        <w:rPr>
          <w:lang w:val="en-US"/>
        </w:rPr>
      </w:pPr>
      <w:r>
        <w:rPr>
          <w:lang w:val="en-US"/>
        </w:rPr>
        <w:t>A normal PSI-settling rate distribution of medium sand corresponds to negatively skewed PHI-particle size distribution</w:t>
      </w:r>
      <w:r w:rsidR="00BE76E9">
        <w:rPr>
          <w:lang w:val="en-US"/>
        </w:rPr>
        <w:t xml:space="preserve"> (Fig. below)</w:t>
      </w:r>
      <w:r>
        <w:rPr>
          <w:lang w:val="en-US"/>
        </w:rPr>
        <w:t xml:space="preserve">. </w:t>
      </w:r>
      <w:r w:rsidR="00BE76E9">
        <w:rPr>
          <w:lang w:val="en-US"/>
        </w:rPr>
        <w:t>The top left drawing shows the three PSI distributions with the same standard deviation (</w:t>
      </w:r>
      <w:proofErr w:type="spellStart"/>
      <w:proofErr w:type="gramStart"/>
      <w:r w:rsidR="00BE76E9">
        <w:rPr>
          <w:lang w:val="en-US"/>
        </w:rPr>
        <w:t>sd</w:t>
      </w:r>
      <w:proofErr w:type="spellEnd"/>
      <w:proofErr w:type="gramEnd"/>
      <w:r w:rsidR="00BE76E9">
        <w:rPr>
          <w:lang w:val="en-US"/>
        </w:rPr>
        <w:t xml:space="preserve"> = 1.0 PSI) in a probability </w:t>
      </w:r>
      <w:r w:rsidR="007442FB">
        <w:rPr>
          <w:lang w:val="en-US"/>
        </w:rPr>
        <w:t>PSI</w:t>
      </w:r>
      <w:r w:rsidR="00BE76E9">
        <w:rPr>
          <w:lang w:val="en-US"/>
        </w:rPr>
        <w:t xml:space="preserve"> </w:t>
      </w:r>
      <w:r w:rsidR="007442FB">
        <w:rPr>
          <w:lang w:val="en-US"/>
        </w:rPr>
        <w:t>diagram</w:t>
      </w:r>
      <w:r w:rsidR="007442FB" w:rsidRPr="007442FB">
        <w:rPr>
          <w:lang w:val="en-US"/>
        </w:rPr>
        <w:t xml:space="preserve"> </w:t>
      </w:r>
      <w:r w:rsidR="007442FB">
        <w:rPr>
          <w:lang w:val="en-US"/>
        </w:rPr>
        <w:t xml:space="preserve">plot as three parallel lines, with three different means (-1.0 PSI, -2 PSI and -3 PSI). The three remaining drawings show the three PSI distributions converted into PHI distributions separately, </w:t>
      </w:r>
      <w:r w:rsidR="00C2174C">
        <w:rPr>
          <w:lang w:val="en-US"/>
        </w:rPr>
        <w:t>each</w:t>
      </w:r>
      <w:r w:rsidR="007442FB">
        <w:rPr>
          <w:lang w:val="en-US"/>
        </w:rPr>
        <w:t xml:space="preserve"> for 12 values of the</w:t>
      </w:r>
      <w:r w:rsidR="00C2174C">
        <w:rPr>
          <w:lang w:val="en-US"/>
        </w:rPr>
        <w:t xml:space="preserve"> variable </w:t>
      </w:r>
      <w:r w:rsidR="00C2174C" w:rsidRPr="00C2174C">
        <w:rPr>
          <w:i/>
          <w:lang w:val="en-US"/>
        </w:rPr>
        <w:t>hydrodynamic</w:t>
      </w:r>
      <w:r w:rsidR="007442FB">
        <w:rPr>
          <w:lang w:val="en-US"/>
        </w:rPr>
        <w:t xml:space="preserve"> Shape Factor (SF’ = 0.1, 0.2, 0.3, 0.4, 0.5, 0.6, 0.7, 0.8, 0.9. 1.0, 1.1 and 1.2</w:t>
      </w:r>
      <w:r w:rsidR="00C2174C">
        <w:rPr>
          <w:lang w:val="en-US"/>
        </w:rPr>
        <w:t>). Note that the hydrodynamically defined shape factor may exceed the geometrically defined maximum of 1.0, because an isometric particle (such as cube)</w:t>
      </w:r>
      <w:r w:rsidR="00C2174C" w:rsidRPr="00C2174C">
        <w:rPr>
          <w:lang w:val="en-US"/>
        </w:rPr>
        <w:t xml:space="preserve"> </w:t>
      </w:r>
      <w:r w:rsidR="00C2174C">
        <w:rPr>
          <w:lang w:val="en-US"/>
        </w:rPr>
        <w:t>with the geometrically defined SF = 1.0 sediments slower than the smooth sphere</w:t>
      </w:r>
      <w:r w:rsidR="00684F84">
        <w:rPr>
          <w:lang w:val="en-US"/>
        </w:rPr>
        <w:t xml:space="preserve"> with the hydrodyna</w:t>
      </w:r>
      <w:r w:rsidR="00C2174C">
        <w:rPr>
          <w:lang w:val="en-US"/>
        </w:rPr>
        <w:t xml:space="preserve">mically </w:t>
      </w:r>
      <w:r w:rsidR="00684F84">
        <w:rPr>
          <w:lang w:val="en-US"/>
        </w:rPr>
        <w:t xml:space="preserve">defined SF’ = </w:t>
      </w:r>
      <w:proofErr w:type="gramStart"/>
      <w:r w:rsidR="00684F84">
        <w:rPr>
          <w:lang w:val="en-US"/>
        </w:rPr>
        <w:t>1.2 .</w:t>
      </w:r>
      <w:proofErr w:type="gramEnd"/>
      <w:r w:rsidR="00684F84">
        <w:rPr>
          <w:lang w:val="en-US"/>
        </w:rPr>
        <w:t xml:space="preserve"> All PHI-particle size plots display as curves bent with a </w:t>
      </w:r>
      <w:r w:rsidR="00361C14">
        <w:rPr>
          <w:lang w:val="en-US"/>
        </w:rPr>
        <w:t>four-time</w:t>
      </w:r>
      <w:r w:rsidR="00684F84">
        <w:rPr>
          <w:lang w:val="en-US"/>
        </w:rPr>
        <w:t xml:space="preserve"> stronger slope of the coarser part. </w:t>
      </w:r>
      <w:r w:rsidR="00361C14">
        <w:rPr>
          <w:lang w:val="en-US"/>
        </w:rPr>
        <w:t>As I showed earlier (Brezina 1963), the</w:t>
      </w:r>
      <w:r w:rsidR="00684F84">
        <w:rPr>
          <w:lang w:val="en-US"/>
        </w:rPr>
        <w:t xml:space="preserve"> 1 to 4 ratio is the exponent ratio</w:t>
      </w:r>
      <w:r w:rsidR="00361C14">
        <w:rPr>
          <w:lang w:val="en-US"/>
        </w:rPr>
        <w:t xml:space="preserve"> of the log-particle size in the Stokes (laminar flow) to Newton laws </w:t>
      </w:r>
      <w:r w:rsidR="00361C14">
        <w:rPr>
          <w:lang w:val="en-US"/>
        </w:rPr>
        <w:lastRenderedPageBreak/>
        <w:t xml:space="preserve">(turbulent/impact flow). </w:t>
      </w:r>
      <w:r w:rsidR="00384AE1">
        <w:rPr>
          <w:lang w:val="en-US"/>
        </w:rPr>
        <w:t xml:space="preserve">This negative skewness has been reported by many authors for water-deposited sands. </w:t>
      </w:r>
    </w:p>
    <w:p w:rsidR="00BE76E9" w:rsidRDefault="00BE76E9" w:rsidP="00BE76E9">
      <w:pPr>
        <w:jc w:val="center"/>
        <w:rPr>
          <w:lang w:val="en-US"/>
        </w:rPr>
      </w:pPr>
      <w:r>
        <w:rPr>
          <w:noProof/>
          <w:lang w:val="en-US"/>
        </w:rPr>
        <w:drawing>
          <wp:inline distT="0" distB="0" distL="0" distR="0">
            <wp:extent cx="6401435" cy="570484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IPHIc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1435" cy="5704840"/>
                    </a:xfrm>
                    <a:prstGeom prst="rect">
                      <a:avLst/>
                    </a:prstGeom>
                  </pic:spPr>
                </pic:pic>
              </a:graphicData>
            </a:graphic>
          </wp:inline>
        </w:drawing>
      </w:r>
    </w:p>
    <w:tbl>
      <w:tblPr>
        <w:tblStyle w:val="Tabellenraster"/>
        <w:tblW w:w="0" w:type="auto"/>
        <w:tblLook w:val="04A0" w:firstRow="1" w:lastRow="0" w:firstColumn="1" w:lastColumn="0" w:noHBand="0" w:noVBand="1"/>
      </w:tblPr>
      <w:tblGrid>
        <w:gridCol w:w="4885"/>
        <w:gridCol w:w="5412"/>
      </w:tblGrid>
      <w:tr w:rsidR="00384AE1" w:rsidTr="004B75DA">
        <w:tc>
          <w:tcPr>
            <w:tcW w:w="4885" w:type="dxa"/>
          </w:tcPr>
          <w:p w:rsidR="00384AE1" w:rsidRDefault="00932815" w:rsidP="00932815">
            <w:pPr>
              <w:jc w:val="center"/>
              <w:rPr>
                <w:lang w:val="en-US"/>
              </w:rPr>
            </w:pPr>
            <w:bookmarkStart w:id="0" w:name="_GoBack"/>
            <w:bookmarkEnd w:id="0"/>
            <w:r>
              <w:rPr>
                <w:noProof/>
                <w:lang w:val="en-US"/>
              </w:rPr>
              <w:drawing>
                <wp:inline distT="0" distB="0" distL="0" distR="0" wp14:anchorId="150CC2A8" wp14:editId="259456B0">
                  <wp:extent cx="2862470" cy="2128485"/>
                  <wp:effectExtent l="0" t="0" r="0" b="57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ISDPH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430" cy="2129199"/>
                          </a:xfrm>
                          <a:prstGeom prst="rect">
                            <a:avLst/>
                          </a:prstGeom>
                        </pic:spPr>
                      </pic:pic>
                    </a:graphicData>
                  </a:graphic>
                </wp:inline>
              </w:drawing>
            </w:r>
          </w:p>
        </w:tc>
        <w:tc>
          <w:tcPr>
            <w:tcW w:w="5412" w:type="dxa"/>
          </w:tcPr>
          <w:p w:rsidR="00384AE1" w:rsidRDefault="00932815" w:rsidP="00932815">
            <w:pPr>
              <w:jc w:val="center"/>
              <w:rPr>
                <w:lang w:val="en-US"/>
              </w:rPr>
            </w:pPr>
            <w:r>
              <w:rPr>
                <w:noProof/>
                <w:lang w:val="en-US"/>
              </w:rPr>
              <w:drawing>
                <wp:inline distT="0" distB="0" distL="0" distR="0" wp14:anchorId="46CE657E" wp14:editId="77187E84">
                  <wp:extent cx="3299792" cy="2575111"/>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ISKPH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6297" cy="2580187"/>
                          </a:xfrm>
                          <a:prstGeom prst="rect">
                            <a:avLst/>
                          </a:prstGeom>
                        </pic:spPr>
                      </pic:pic>
                    </a:graphicData>
                  </a:graphic>
                </wp:inline>
              </w:drawing>
            </w:r>
          </w:p>
        </w:tc>
      </w:tr>
    </w:tbl>
    <w:p w:rsidR="00384AE1" w:rsidRDefault="00384AE1" w:rsidP="00384AE1">
      <w:pPr>
        <w:rPr>
          <w:lang w:val="en-US"/>
        </w:rPr>
      </w:pPr>
    </w:p>
    <w:p w:rsidR="00BB1638" w:rsidRPr="0056571C" w:rsidRDefault="00FD7FC1" w:rsidP="00C72DEC">
      <w:pPr>
        <w:pStyle w:val="jbHeading1-WithoutNumberInTOC"/>
        <w:rPr>
          <w:lang w:val="en-US"/>
        </w:rPr>
      </w:pPr>
      <w:r w:rsidRPr="0056571C">
        <w:rPr>
          <w:lang w:val="en-US"/>
        </w:rPr>
        <w:lastRenderedPageBreak/>
        <w:t xml:space="preserve">Maximum </w:t>
      </w:r>
      <w:r w:rsidR="003757CA" w:rsidRPr="0056571C">
        <w:rPr>
          <w:lang w:val="en-US"/>
        </w:rPr>
        <w:t>p</w:t>
      </w:r>
      <w:r w:rsidR="00CE3B39" w:rsidRPr="0056571C">
        <w:rPr>
          <w:lang w:val="en-US"/>
        </w:rPr>
        <w:t xml:space="preserve">article </w:t>
      </w:r>
      <w:r w:rsidR="003757CA" w:rsidRPr="0056571C">
        <w:rPr>
          <w:lang w:val="en-US"/>
        </w:rPr>
        <w:t>concentration in s</w:t>
      </w:r>
      <w:r w:rsidRPr="0056571C">
        <w:rPr>
          <w:lang w:val="en-US"/>
        </w:rPr>
        <w:t xml:space="preserve">tratified </w:t>
      </w:r>
      <w:r w:rsidR="003757CA" w:rsidRPr="0056571C">
        <w:rPr>
          <w:lang w:val="en-US"/>
        </w:rPr>
        <w:t>s</w:t>
      </w:r>
      <w:r w:rsidR="009C2239" w:rsidRPr="0056571C">
        <w:rPr>
          <w:lang w:val="en-US"/>
        </w:rPr>
        <w:t xml:space="preserve">and </w:t>
      </w:r>
      <w:r w:rsidR="003757CA" w:rsidRPr="0056571C">
        <w:rPr>
          <w:lang w:val="en-US"/>
        </w:rPr>
        <w:t>s</w:t>
      </w:r>
      <w:r w:rsidRPr="0056571C">
        <w:rPr>
          <w:lang w:val="en-US"/>
        </w:rPr>
        <w:t>edimentation</w:t>
      </w:r>
    </w:p>
    <w:p w:rsidR="0034157B" w:rsidRPr="0056571C" w:rsidRDefault="00710FFA" w:rsidP="002D63C6">
      <w:pPr>
        <w:spacing w:after="0" w:line="200" w:lineRule="atLeast"/>
        <w:rPr>
          <w:rFonts w:eastAsia="Times New Roman" w:cs="Arial"/>
          <w:color w:val="000000"/>
          <w:lang w:val="en-US"/>
        </w:rPr>
      </w:pPr>
      <w:r w:rsidRPr="0056571C">
        <w:rPr>
          <w:rFonts w:eastAsia="Times New Roman" w:cs="Arial"/>
          <w:color w:val="000000"/>
          <w:lang w:val="en-US"/>
        </w:rPr>
        <w:t>Gravity accelerates the sand-sized particles in water enough that they separate from each other rapidl</w:t>
      </w:r>
      <w:r w:rsidR="00F50220" w:rsidRPr="0056571C">
        <w:rPr>
          <w:rFonts w:eastAsia="Times New Roman" w:cs="Arial"/>
          <w:color w:val="000000"/>
          <w:lang w:val="en-US"/>
        </w:rPr>
        <w:t>y</w:t>
      </w:r>
      <w:r w:rsidR="000B5236" w:rsidRPr="0056571C">
        <w:rPr>
          <w:rFonts w:eastAsia="Times New Roman" w:cs="Arial"/>
          <w:color w:val="000000"/>
          <w:lang w:val="en-US"/>
        </w:rPr>
        <w:t>. This makes possible the</w:t>
      </w:r>
      <w:r w:rsidR="00F50220" w:rsidRPr="0056571C">
        <w:rPr>
          <w:rFonts w:eastAsia="Times New Roman" w:cs="Arial"/>
          <w:color w:val="000000"/>
          <w:lang w:val="en-US"/>
        </w:rPr>
        <w:t xml:space="preserve"> use</w:t>
      </w:r>
      <w:r w:rsidR="000B5236" w:rsidRPr="0056571C">
        <w:rPr>
          <w:rFonts w:eastAsia="Times New Roman" w:cs="Arial"/>
          <w:color w:val="000000"/>
          <w:lang w:val="en-US"/>
        </w:rPr>
        <w:t xml:space="preserve"> of</w:t>
      </w:r>
      <w:r w:rsidR="00F50220" w:rsidRPr="0056571C">
        <w:rPr>
          <w:rFonts w:eastAsia="Times New Roman" w:cs="Arial"/>
          <w:color w:val="000000"/>
          <w:lang w:val="en-US"/>
        </w:rPr>
        <w:t xml:space="preserve"> a </w:t>
      </w:r>
      <w:r w:rsidRPr="0056571C">
        <w:rPr>
          <w:rFonts w:eastAsia="Times New Roman" w:cs="Arial"/>
          <w:b/>
          <w:i/>
          <w:color w:val="000000"/>
          <w:lang w:val="en-US"/>
        </w:rPr>
        <w:t>stratified</w:t>
      </w:r>
      <w:r w:rsidRPr="0056571C">
        <w:rPr>
          <w:rFonts w:eastAsia="Times New Roman" w:cs="Arial"/>
          <w:b/>
          <w:color w:val="000000"/>
          <w:lang w:val="en-US"/>
        </w:rPr>
        <w:t xml:space="preserve"> sedimentation</w:t>
      </w:r>
      <w:r w:rsidR="00F50220" w:rsidRPr="0056571C">
        <w:rPr>
          <w:rFonts w:eastAsia="Times New Roman" w:cs="Arial"/>
          <w:color w:val="000000"/>
          <w:lang w:val="en-US"/>
        </w:rPr>
        <w:t xml:space="preserve"> for them</w:t>
      </w:r>
      <w:r w:rsidRPr="0056571C">
        <w:rPr>
          <w:rFonts w:eastAsia="Times New Roman" w:cs="Arial"/>
          <w:color w:val="000000"/>
          <w:lang w:val="en-US"/>
        </w:rPr>
        <w:t xml:space="preserve">, </w:t>
      </w:r>
      <w:proofErr w:type="spellStart"/>
      <w:r w:rsidRPr="0056571C">
        <w:rPr>
          <w:rFonts w:eastAsia="Times New Roman" w:cs="Arial"/>
          <w:color w:val="000000"/>
          <w:lang w:val="en-US"/>
        </w:rPr>
        <w:t>i</w:t>
      </w:r>
      <w:proofErr w:type="spellEnd"/>
      <w:r w:rsidRPr="0056571C">
        <w:rPr>
          <w:rFonts w:eastAsia="Times New Roman" w:cs="Arial"/>
          <w:color w:val="000000"/>
          <w:lang w:val="en-US"/>
        </w:rPr>
        <w:t>. e. from top into clear water, and avoid</w:t>
      </w:r>
      <w:r w:rsidR="000B5236" w:rsidRPr="0056571C">
        <w:rPr>
          <w:rFonts w:eastAsia="Times New Roman" w:cs="Arial"/>
          <w:color w:val="000000"/>
          <w:lang w:val="en-US"/>
        </w:rPr>
        <w:t>s</w:t>
      </w:r>
      <w:r w:rsidRPr="0056571C">
        <w:rPr>
          <w:rFonts w:eastAsia="Times New Roman" w:cs="Arial"/>
          <w:color w:val="000000"/>
          <w:lang w:val="en-US"/>
        </w:rPr>
        <w:t xml:space="preserve"> using </w:t>
      </w:r>
      <w:proofErr w:type="spellStart"/>
      <w:r w:rsidRPr="0056571C">
        <w:rPr>
          <w:rFonts w:eastAsia="Times New Roman" w:cs="Arial"/>
          <w:color w:val="000000"/>
          <w:lang w:val="en-US"/>
        </w:rPr>
        <w:t>Odén's</w:t>
      </w:r>
      <w:proofErr w:type="spellEnd"/>
      <w:r w:rsidRPr="0056571C">
        <w:rPr>
          <w:rFonts w:eastAsia="Times New Roman" w:cs="Arial"/>
          <w:color w:val="000000"/>
          <w:lang w:val="en-US"/>
        </w:rPr>
        <w:t xml:space="preserve"> </w:t>
      </w:r>
      <w:r w:rsidR="004376D5" w:rsidRPr="0056571C">
        <w:rPr>
          <w:rFonts w:eastAsia="Times New Roman" w:cs="Arial"/>
          <w:color w:val="000000"/>
          <w:lang w:val="en-US"/>
        </w:rPr>
        <w:t xml:space="preserve">(1915) </w:t>
      </w:r>
      <w:r w:rsidRPr="0056571C">
        <w:rPr>
          <w:rFonts w:eastAsia="Times New Roman" w:cs="Arial"/>
          <w:i/>
          <w:color w:val="000000"/>
          <w:lang w:val="en-US"/>
        </w:rPr>
        <w:t>homogen</w:t>
      </w:r>
      <w:r w:rsidR="007818EF" w:rsidRPr="0056571C">
        <w:rPr>
          <w:rFonts w:eastAsia="Times New Roman" w:cs="Arial"/>
          <w:i/>
          <w:color w:val="000000"/>
          <w:lang w:val="en-US"/>
        </w:rPr>
        <w:t>ization</w:t>
      </w:r>
      <w:r w:rsidRPr="0056571C">
        <w:rPr>
          <w:rFonts w:eastAsia="Times New Roman" w:cs="Arial"/>
          <w:color w:val="000000"/>
          <w:lang w:val="en-US"/>
        </w:rPr>
        <w:t xml:space="preserve"> </w:t>
      </w:r>
      <w:r w:rsidR="007818EF" w:rsidRPr="0056571C">
        <w:rPr>
          <w:rFonts w:eastAsia="Times New Roman" w:cs="Arial"/>
          <w:color w:val="000000"/>
          <w:lang w:val="en-US"/>
        </w:rPr>
        <w:t xml:space="preserve">of sedimenting </w:t>
      </w:r>
      <w:r w:rsidRPr="0056571C">
        <w:rPr>
          <w:rFonts w:eastAsia="Times New Roman" w:cs="Arial"/>
          <w:color w:val="000000"/>
          <w:lang w:val="en-US"/>
        </w:rPr>
        <w:t xml:space="preserve">suspension </w:t>
      </w:r>
      <w:r w:rsidR="000B5236" w:rsidRPr="0056571C">
        <w:rPr>
          <w:rFonts w:eastAsia="Times New Roman" w:cs="Arial"/>
          <w:color w:val="000000"/>
          <w:lang w:val="en-US"/>
        </w:rPr>
        <w:t xml:space="preserve">that is </w:t>
      </w:r>
      <w:r w:rsidRPr="0056571C">
        <w:rPr>
          <w:rFonts w:eastAsia="Times New Roman" w:cs="Arial"/>
          <w:color w:val="000000"/>
          <w:lang w:val="en-US"/>
        </w:rPr>
        <w:t>needed for fine particles that do not separate f</w:t>
      </w:r>
      <w:r w:rsidR="00FE3D8F" w:rsidRPr="0056571C">
        <w:rPr>
          <w:rFonts w:eastAsia="Times New Roman" w:cs="Arial"/>
          <w:color w:val="000000"/>
          <w:lang w:val="en-US"/>
        </w:rPr>
        <w:t>rom each other by sedimentation.</w:t>
      </w:r>
    </w:p>
    <w:p w:rsidR="0034157B" w:rsidRPr="0056571C" w:rsidRDefault="00B61E2F" w:rsidP="002D63C6">
      <w:pPr>
        <w:spacing w:after="0" w:line="200" w:lineRule="atLeast"/>
        <w:rPr>
          <w:rFonts w:eastAsia="Times New Roman" w:cs="Arial"/>
          <w:color w:val="000000"/>
          <w:lang w:val="en-US"/>
        </w:rPr>
      </w:pPr>
      <w:r w:rsidRPr="0056571C">
        <w:rPr>
          <w:rFonts w:eastAsia="Times New Roman" w:cs="Arial"/>
          <w:color w:val="000000"/>
          <w:lang w:val="en-US"/>
        </w:rPr>
        <w:t xml:space="preserve">The </w:t>
      </w:r>
      <w:r w:rsidR="00F50220" w:rsidRPr="0056571C">
        <w:rPr>
          <w:rFonts w:eastAsia="Times New Roman" w:cs="Arial"/>
          <w:color w:val="000000"/>
          <w:lang w:val="en-US"/>
        </w:rPr>
        <w:t xml:space="preserve">three </w:t>
      </w:r>
      <w:r w:rsidRPr="0056571C">
        <w:rPr>
          <w:rFonts w:eastAsia="Times New Roman" w:cs="Arial"/>
          <w:color w:val="000000"/>
          <w:lang w:val="en-US"/>
        </w:rPr>
        <w:t>most important advantage</w:t>
      </w:r>
      <w:r w:rsidR="00F50220" w:rsidRPr="0056571C">
        <w:rPr>
          <w:rFonts w:eastAsia="Times New Roman" w:cs="Arial"/>
          <w:color w:val="000000"/>
          <w:lang w:val="en-US"/>
        </w:rPr>
        <w:t>s</w:t>
      </w:r>
      <w:r w:rsidRPr="0056571C">
        <w:rPr>
          <w:rFonts w:eastAsia="Times New Roman" w:cs="Arial"/>
          <w:color w:val="000000"/>
          <w:lang w:val="en-US"/>
        </w:rPr>
        <w:t xml:space="preserve"> of </w:t>
      </w:r>
      <w:r w:rsidR="00F50220" w:rsidRPr="0056571C">
        <w:rPr>
          <w:rFonts w:eastAsia="Times New Roman" w:cs="Arial"/>
          <w:color w:val="000000"/>
          <w:lang w:val="en-US"/>
        </w:rPr>
        <w:t>stratified sedimentation are:</w:t>
      </w:r>
    </w:p>
    <w:p w:rsidR="0034157B" w:rsidRPr="0056571C" w:rsidRDefault="00F50220" w:rsidP="002D63C6">
      <w:pPr>
        <w:pStyle w:val="Listenabsatz"/>
        <w:numPr>
          <w:ilvl w:val="0"/>
          <w:numId w:val="39"/>
        </w:numPr>
        <w:spacing w:after="0" w:line="200" w:lineRule="atLeast"/>
        <w:rPr>
          <w:rFonts w:eastAsia="Times New Roman" w:cs="Arial"/>
          <w:color w:val="000000"/>
          <w:lang w:val="en-US"/>
        </w:rPr>
      </w:pPr>
      <w:r w:rsidRPr="0056571C">
        <w:rPr>
          <w:rFonts w:eastAsia="Times New Roman" w:cs="Arial"/>
          <w:color w:val="000000"/>
          <w:lang w:val="en-US"/>
        </w:rPr>
        <w:t>knowledge of sedimentation distance of each particle,</w:t>
      </w:r>
    </w:p>
    <w:p w:rsidR="00D06AC7" w:rsidRPr="0056571C" w:rsidRDefault="00D06AC7" w:rsidP="00D06AC7">
      <w:pPr>
        <w:pStyle w:val="Listenabsatz"/>
        <w:numPr>
          <w:ilvl w:val="0"/>
          <w:numId w:val="39"/>
        </w:numPr>
        <w:spacing w:after="0" w:line="200" w:lineRule="atLeast"/>
        <w:rPr>
          <w:rFonts w:eastAsia="Times New Roman" w:cs="Arial"/>
          <w:color w:val="000000"/>
          <w:lang w:val="en-US"/>
        </w:rPr>
      </w:pPr>
      <w:proofErr w:type="gramStart"/>
      <w:r w:rsidRPr="0056571C">
        <w:rPr>
          <w:rFonts w:eastAsia="Times New Roman" w:cs="Arial"/>
          <w:color w:val="000000"/>
          <w:lang w:val="en-US"/>
        </w:rPr>
        <w:t>one</w:t>
      </w:r>
      <w:proofErr w:type="gramEnd"/>
      <w:r w:rsidRPr="0056571C">
        <w:rPr>
          <w:rFonts w:eastAsia="Times New Roman" w:cs="Arial"/>
          <w:color w:val="000000"/>
          <w:lang w:val="en-US"/>
        </w:rPr>
        <w:t xml:space="preserve"> derivative of the recorded data is saved. </w:t>
      </w:r>
    </w:p>
    <w:p w:rsidR="0034157B" w:rsidRPr="0056571C" w:rsidRDefault="00B61E2F" w:rsidP="002D63C6">
      <w:pPr>
        <w:pStyle w:val="Listenabsatz"/>
        <w:numPr>
          <w:ilvl w:val="0"/>
          <w:numId w:val="39"/>
        </w:numPr>
        <w:spacing w:after="0" w:line="200" w:lineRule="atLeast"/>
        <w:rPr>
          <w:rFonts w:eastAsia="Times New Roman" w:cs="Arial"/>
          <w:color w:val="000000"/>
          <w:lang w:val="en-US"/>
        </w:rPr>
      </w:pPr>
      <w:r w:rsidRPr="0056571C">
        <w:rPr>
          <w:rFonts w:eastAsia="Times New Roman" w:cs="Arial"/>
          <w:color w:val="000000"/>
          <w:lang w:val="en-US"/>
        </w:rPr>
        <w:t xml:space="preserve">the </w:t>
      </w:r>
      <w:r w:rsidR="000B5236" w:rsidRPr="0056571C">
        <w:rPr>
          <w:rFonts w:eastAsia="Times New Roman" w:cs="Arial"/>
          <w:color w:val="000000"/>
          <w:lang w:val="en-US"/>
        </w:rPr>
        <w:t>rapid</w:t>
      </w:r>
      <w:r w:rsidRPr="0056571C">
        <w:rPr>
          <w:rFonts w:eastAsia="Times New Roman" w:cs="Arial"/>
          <w:color w:val="000000"/>
          <w:lang w:val="en-US"/>
        </w:rPr>
        <w:t xml:space="preserve"> reduction </w:t>
      </w:r>
      <w:r w:rsidR="00F50220" w:rsidRPr="0056571C">
        <w:rPr>
          <w:rFonts w:eastAsia="Times New Roman" w:cs="Arial"/>
          <w:color w:val="000000"/>
          <w:lang w:val="en-US"/>
        </w:rPr>
        <w:t xml:space="preserve">of particle concentration </w:t>
      </w:r>
      <w:r w:rsidRPr="0056571C">
        <w:rPr>
          <w:rFonts w:eastAsia="Times New Roman" w:cs="Arial"/>
          <w:color w:val="000000"/>
          <w:lang w:val="en-US"/>
        </w:rPr>
        <w:t>in th</w:t>
      </w:r>
      <w:r w:rsidR="00F50220" w:rsidRPr="0056571C">
        <w:rPr>
          <w:rFonts w:eastAsia="Times New Roman" w:cs="Arial"/>
          <w:color w:val="000000"/>
          <w:lang w:val="en-US"/>
        </w:rPr>
        <w:t xml:space="preserve">e progress of sedimentation (Figure </w:t>
      </w:r>
      <w:r w:rsidR="00D62261" w:rsidRPr="0056571C">
        <w:rPr>
          <w:rFonts w:eastAsia="Times New Roman" w:cs="Arial"/>
          <w:color w:val="000000"/>
          <w:lang w:val="en-US"/>
        </w:rPr>
        <w:t>1</w:t>
      </w:r>
      <w:r w:rsidR="00F50220" w:rsidRPr="0056571C">
        <w:rPr>
          <w:rFonts w:eastAsia="Times New Roman" w:cs="Arial"/>
          <w:color w:val="000000"/>
          <w:lang w:val="en-US"/>
        </w:rPr>
        <w:t>),</w:t>
      </w:r>
    </w:p>
    <w:p w:rsidR="007A6BF6" w:rsidRPr="0056571C" w:rsidRDefault="00D36628" w:rsidP="007A6BF6">
      <w:pPr>
        <w:keepNext/>
        <w:jc w:val="center"/>
        <w:rPr>
          <w:lang w:val="en-US"/>
        </w:rPr>
      </w:pPr>
      <w:r w:rsidRPr="0056571C">
        <w:rPr>
          <w:noProof/>
          <w:lang w:val="en-US"/>
        </w:rPr>
        <w:drawing>
          <wp:inline distT="0" distB="0" distL="0" distR="0" wp14:anchorId="2A82D5A4" wp14:editId="784ABC48">
            <wp:extent cx="2631157" cy="311208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S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8123" cy="3120323"/>
                    </a:xfrm>
                    <a:prstGeom prst="rect">
                      <a:avLst/>
                    </a:prstGeom>
                  </pic:spPr>
                </pic:pic>
              </a:graphicData>
            </a:graphic>
          </wp:inline>
        </w:drawing>
      </w:r>
    </w:p>
    <w:p w:rsidR="00D36628" w:rsidRPr="0056571C" w:rsidRDefault="007A6BF6" w:rsidP="007A6BF6">
      <w:pPr>
        <w:pStyle w:val="Beschriftung"/>
        <w:rPr>
          <w:rFonts w:ascii="Arial" w:hAnsi="Arial"/>
          <w:color w:val="333333"/>
          <w:lang w:val="en-US"/>
        </w:rPr>
      </w:pPr>
      <w:bookmarkStart w:id="1" w:name="_Toc434899508"/>
      <w:r w:rsidRPr="0056571C">
        <w:rPr>
          <w:lang w:val="en-US"/>
        </w:rPr>
        <w:t xml:space="preserve">Figure </w:t>
      </w:r>
      <w:r w:rsidRPr="0056571C">
        <w:rPr>
          <w:lang w:val="en-US"/>
        </w:rPr>
        <w:fldChar w:fldCharType="begin"/>
      </w:r>
      <w:r w:rsidRPr="0056571C">
        <w:rPr>
          <w:lang w:val="en-US"/>
        </w:rPr>
        <w:instrText xml:space="preserve"> SEQ Figure \* ARABIC </w:instrText>
      </w:r>
      <w:r w:rsidRPr="0056571C">
        <w:rPr>
          <w:lang w:val="en-US"/>
        </w:rPr>
        <w:fldChar w:fldCharType="separate"/>
      </w:r>
      <w:r w:rsidR="007E2A37">
        <w:rPr>
          <w:noProof/>
          <w:lang w:val="en-US"/>
        </w:rPr>
        <w:t>1</w:t>
      </w:r>
      <w:r w:rsidRPr="0056571C">
        <w:rPr>
          <w:lang w:val="en-US"/>
        </w:rPr>
        <w:fldChar w:fldCharType="end"/>
      </w:r>
      <w:r w:rsidRPr="0056571C">
        <w:rPr>
          <w:lang w:val="en-US"/>
        </w:rPr>
        <w:t>:</w:t>
      </w:r>
      <w:r w:rsidRPr="0056571C">
        <w:rPr>
          <w:lang w:val="en-US"/>
        </w:rPr>
        <w:tab/>
        <w:t>The fast reduction of particle concentration in the progress of sedimentation</w:t>
      </w:r>
      <w:bookmarkEnd w:id="1"/>
    </w:p>
    <w:p w:rsidR="0034157B" w:rsidRPr="0056571C" w:rsidRDefault="00B61E2F" w:rsidP="002D63C6">
      <w:pPr>
        <w:spacing w:after="0" w:line="200" w:lineRule="atLeast"/>
        <w:rPr>
          <w:rFonts w:eastAsia="Times New Roman" w:cs="Arial"/>
          <w:color w:val="000000"/>
          <w:lang w:val="en-US"/>
        </w:rPr>
      </w:pPr>
      <w:r w:rsidRPr="0056571C">
        <w:rPr>
          <w:rFonts w:eastAsia="Times New Roman" w:cs="Arial"/>
          <w:color w:val="000000"/>
          <w:lang w:val="en-US"/>
        </w:rPr>
        <w:t>I</w:t>
      </w:r>
      <w:r w:rsidR="0058029C" w:rsidRPr="0056571C">
        <w:rPr>
          <w:rFonts w:eastAsia="Times New Roman" w:cs="Arial"/>
          <w:color w:val="000000"/>
          <w:lang w:val="en-US"/>
        </w:rPr>
        <w:t xml:space="preserve">n </w:t>
      </w:r>
      <w:r w:rsidR="00FE3D8F" w:rsidRPr="0056571C">
        <w:rPr>
          <w:rFonts w:eastAsia="Times New Roman" w:cs="Arial"/>
          <w:color w:val="000000"/>
          <w:lang w:val="en-US"/>
        </w:rPr>
        <w:t>a stratified sedimentation of sand-sized particles</w:t>
      </w:r>
      <w:r w:rsidRPr="0056571C">
        <w:rPr>
          <w:rFonts w:eastAsia="Times New Roman" w:cs="Arial"/>
          <w:color w:val="000000"/>
          <w:lang w:val="en-US"/>
        </w:rPr>
        <w:t>,</w:t>
      </w:r>
      <w:r w:rsidR="00FE3D8F" w:rsidRPr="0056571C">
        <w:rPr>
          <w:rFonts w:eastAsia="Times New Roman" w:cs="Arial"/>
          <w:color w:val="000000"/>
          <w:lang w:val="en-US"/>
        </w:rPr>
        <w:t xml:space="preserve"> the particle concentration </w:t>
      </w:r>
      <w:r w:rsidR="0058029C" w:rsidRPr="0056571C">
        <w:rPr>
          <w:rFonts w:eastAsia="Times New Roman" w:cs="Arial"/>
          <w:color w:val="000000"/>
          <w:lang w:val="en-US"/>
        </w:rPr>
        <w:t xml:space="preserve">decreases </w:t>
      </w:r>
      <w:r w:rsidRPr="0056571C">
        <w:rPr>
          <w:rFonts w:eastAsia="Times New Roman" w:cs="Arial"/>
          <w:color w:val="000000"/>
          <w:lang w:val="en-US"/>
        </w:rPr>
        <w:t xml:space="preserve">rapidly. </w:t>
      </w:r>
      <w:r w:rsidR="002C374A" w:rsidRPr="0056571C">
        <w:rPr>
          <w:rFonts w:eastAsia="Times New Roman" w:cs="Arial"/>
          <w:color w:val="000000"/>
          <w:lang w:val="en-US"/>
        </w:rPr>
        <w:t xml:space="preserve">A suspension homogenization </w:t>
      </w:r>
      <w:r w:rsidR="00135A24" w:rsidRPr="0056571C">
        <w:rPr>
          <w:rFonts w:eastAsia="Times New Roman" w:cs="Arial"/>
          <w:color w:val="000000"/>
          <w:lang w:val="en-US"/>
        </w:rPr>
        <w:t xml:space="preserve">on top reduces </w:t>
      </w:r>
      <w:r w:rsidR="00F7508D" w:rsidRPr="0056571C">
        <w:rPr>
          <w:rFonts w:eastAsia="Times New Roman" w:cs="Arial"/>
          <w:color w:val="000000"/>
          <w:lang w:val="en-US"/>
        </w:rPr>
        <w:t>the maximum concentration</w:t>
      </w:r>
      <w:r w:rsidR="005A1766" w:rsidRPr="0056571C">
        <w:rPr>
          <w:rFonts w:eastAsia="Times New Roman" w:cs="Arial"/>
          <w:color w:val="000000"/>
          <w:lang w:val="en-US"/>
        </w:rPr>
        <w:t xml:space="preserve"> there</w:t>
      </w:r>
      <w:r w:rsidR="004376D5" w:rsidRPr="0056571C">
        <w:rPr>
          <w:rFonts w:eastAsia="Times New Roman" w:cs="Arial"/>
          <w:color w:val="000000"/>
          <w:lang w:val="en-US"/>
        </w:rPr>
        <w:t>.</w:t>
      </w:r>
    </w:p>
    <w:p w:rsidR="00FE3D8F" w:rsidRPr="0056571C" w:rsidRDefault="00FE3D8F" w:rsidP="002D63C6">
      <w:pPr>
        <w:spacing w:after="0" w:line="200" w:lineRule="atLeast"/>
        <w:rPr>
          <w:rFonts w:eastAsia="Times New Roman" w:cs="Arial"/>
          <w:color w:val="333333"/>
          <w:lang w:val="en-US"/>
        </w:rPr>
      </w:pPr>
      <w:r w:rsidRPr="0056571C">
        <w:rPr>
          <w:rFonts w:eastAsia="Times New Roman" w:cs="Arial"/>
          <w:color w:val="000000"/>
          <w:lang w:val="en-US"/>
        </w:rPr>
        <w:t>I focused my experiments onto two types of particle concentration effects: (a) suspension density streaming,</w:t>
      </w:r>
      <w:r w:rsidR="000B5236" w:rsidRPr="0056571C">
        <w:rPr>
          <w:rFonts w:eastAsia="Times New Roman" w:cs="Arial"/>
          <w:color w:val="000000"/>
          <w:lang w:val="en-US"/>
        </w:rPr>
        <w:t xml:space="preserve"> and</w:t>
      </w:r>
      <w:r w:rsidRPr="0056571C">
        <w:rPr>
          <w:rFonts w:eastAsia="Times New Roman" w:cs="Arial"/>
          <w:color w:val="000000"/>
          <w:lang w:val="en-US"/>
        </w:rPr>
        <w:t xml:space="preserve"> (b) </w:t>
      </w:r>
      <w:r w:rsidR="00135A24" w:rsidRPr="0056571C">
        <w:rPr>
          <w:rFonts w:eastAsia="Times New Roman" w:cs="Arial"/>
          <w:color w:val="000000"/>
          <w:lang w:val="en-US"/>
        </w:rPr>
        <w:t>interaction</w:t>
      </w:r>
      <w:r w:rsidRPr="0056571C">
        <w:rPr>
          <w:rFonts w:eastAsia="Times New Roman" w:cs="Arial"/>
          <w:color w:val="000000"/>
          <w:lang w:val="en-US"/>
        </w:rPr>
        <w:t xml:space="preserve"> of s</w:t>
      </w:r>
      <w:r w:rsidR="00F918BD" w:rsidRPr="0056571C">
        <w:rPr>
          <w:rFonts w:eastAsia="Times New Roman" w:cs="Arial"/>
          <w:color w:val="000000"/>
          <w:lang w:val="en-US"/>
        </w:rPr>
        <w:t>edimenting particles. B</w:t>
      </w:r>
      <w:r w:rsidRPr="0056571C">
        <w:rPr>
          <w:rFonts w:eastAsia="Times New Roman" w:cs="Arial"/>
          <w:color w:val="000000"/>
          <w:lang w:val="en-US"/>
        </w:rPr>
        <w:t xml:space="preserve">oth these effects </w:t>
      </w:r>
      <w:r w:rsidR="00D460C0" w:rsidRPr="0056571C">
        <w:rPr>
          <w:rFonts w:eastAsia="Times New Roman" w:cs="Arial"/>
          <w:color w:val="000000"/>
          <w:lang w:val="en-US"/>
        </w:rPr>
        <w:t xml:space="preserve">have </w:t>
      </w:r>
      <w:r w:rsidR="00135A24" w:rsidRPr="0056571C">
        <w:rPr>
          <w:rFonts w:eastAsia="Times New Roman" w:cs="Arial"/>
          <w:color w:val="000000"/>
          <w:lang w:val="en-US"/>
        </w:rPr>
        <w:t>shown</w:t>
      </w:r>
      <w:r w:rsidRPr="0056571C">
        <w:rPr>
          <w:rFonts w:eastAsia="Times New Roman" w:cs="Arial"/>
          <w:color w:val="000000"/>
          <w:lang w:val="en-US"/>
        </w:rPr>
        <w:t xml:space="preserve"> that the particle centers </w:t>
      </w:r>
      <w:r w:rsidR="00D460C0" w:rsidRPr="0056571C">
        <w:rPr>
          <w:rFonts w:eastAsia="Times New Roman" w:cs="Arial"/>
          <w:color w:val="000000"/>
          <w:lang w:val="en-US"/>
        </w:rPr>
        <w:t>are to</w:t>
      </w:r>
      <w:r w:rsidRPr="0056571C">
        <w:rPr>
          <w:rFonts w:eastAsia="Times New Roman" w:cs="Arial"/>
          <w:color w:val="000000"/>
          <w:lang w:val="en-US"/>
        </w:rPr>
        <w:t xml:space="preserve"> be 3.4 mm apart from each other</w:t>
      </w:r>
      <w:r w:rsidR="00D5039E" w:rsidRPr="0056571C">
        <w:rPr>
          <w:rFonts w:eastAsia="Times New Roman" w:cs="Arial"/>
          <w:color w:val="000000"/>
          <w:lang w:val="en-US"/>
        </w:rPr>
        <w:t xml:space="preserve"> at </w:t>
      </w:r>
      <w:r w:rsidR="000B5236" w:rsidRPr="0056571C">
        <w:rPr>
          <w:rFonts w:eastAsia="Times New Roman" w:cs="Arial"/>
          <w:color w:val="000000"/>
          <w:lang w:val="en-US"/>
        </w:rPr>
        <w:t>minimum</w:t>
      </w:r>
      <w:r w:rsidRPr="0056571C">
        <w:rPr>
          <w:rFonts w:eastAsia="Times New Roman" w:cs="Arial"/>
          <w:color w:val="000000"/>
          <w:lang w:val="en-US"/>
        </w:rPr>
        <w:t>, independent of particle size</w:t>
      </w:r>
      <w:r w:rsidR="001D727D" w:rsidRPr="0056571C">
        <w:rPr>
          <w:rFonts w:eastAsia="Times New Roman" w:cs="Arial"/>
          <w:color w:val="000000"/>
          <w:lang w:val="en-US"/>
        </w:rPr>
        <w:t xml:space="preserve"> (</w:t>
      </w:r>
      <w:r w:rsidR="0058029C" w:rsidRPr="0056571C">
        <w:rPr>
          <w:rFonts w:eastAsia="Times New Roman" w:cs="Arial"/>
          <w:color w:val="000000"/>
          <w:lang w:val="en-US"/>
        </w:rPr>
        <w:t>Brezina, 1972)</w:t>
      </w:r>
      <w:r w:rsidRPr="0056571C">
        <w:rPr>
          <w:rFonts w:eastAsia="Times New Roman" w:cs="Arial"/>
          <w:color w:val="000000"/>
          <w:lang w:val="en-US"/>
        </w:rPr>
        <w:t>.</w:t>
      </w:r>
    </w:p>
    <w:p w:rsidR="00637E7F" w:rsidRPr="0056571C" w:rsidRDefault="00FE3D8F" w:rsidP="002D63C6">
      <w:pPr>
        <w:spacing w:after="0" w:line="200" w:lineRule="atLeast"/>
        <w:rPr>
          <w:rFonts w:eastAsia="Times New Roman" w:cs="Arial"/>
          <w:color w:val="000000"/>
          <w:lang w:val="en-US"/>
        </w:rPr>
      </w:pPr>
      <w:r w:rsidRPr="0056571C">
        <w:rPr>
          <w:rFonts w:eastAsia="Times New Roman" w:cs="Arial"/>
          <w:color w:val="000000"/>
          <w:lang w:val="en-US"/>
        </w:rPr>
        <w:t>This defines the </w:t>
      </w:r>
      <w:r w:rsidRPr="0056571C">
        <w:rPr>
          <w:rFonts w:eastAsia="Times New Roman" w:cs="Arial"/>
          <w:b/>
          <w:bCs/>
          <w:color w:val="000000"/>
          <w:lang w:val="en-US"/>
        </w:rPr>
        <w:t>maximum </w:t>
      </w:r>
      <w:bookmarkStart w:id="2" w:name="sample_size"/>
      <w:bookmarkEnd w:id="2"/>
      <w:r w:rsidRPr="0056571C">
        <w:rPr>
          <w:rFonts w:eastAsia="Times New Roman" w:cs="Arial"/>
          <w:b/>
          <w:bCs/>
          <w:color w:val="000000"/>
          <w:lang w:val="en-US"/>
        </w:rPr>
        <w:t xml:space="preserve">sample </w:t>
      </w:r>
      <w:r w:rsidR="00F918BD" w:rsidRPr="0056571C">
        <w:rPr>
          <w:rFonts w:eastAsia="Times New Roman" w:cs="Arial"/>
          <w:b/>
          <w:bCs/>
          <w:color w:val="000000"/>
          <w:lang w:val="en-US"/>
        </w:rPr>
        <w:t>amount</w:t>
      </w:r>
      <w:r w:rsidRPr="0056571C">
        <w:rPr>
          <w:rFonts w:eastAsia="Times New Roman" w:cs="Arial"/>
          <w:color w:val="000000"/>
          <w:lang w:val="en-US"/>
        </w:rPr>
        <w:t> to be about 18,000 particles for 20 c</w:t>
      </w:r>
      <w:r w:rsidR="00F7508D" w:rsidRPr="0056571C">
        <w:rPr>
          <w:rFonts w:eastAsia="Times New Roman" w:cs="Arial"/>
          <w:color w:val="000000"/>
          <w:lang w:val="en-US"/>
        </w:rPr>
        <w:t>m sedimentation column diameter</w:t>
      </w:r>
      <w:r w:rsidRPr="0056571C">
        <w:rPr>
          <w:rFonts w:eastAsia="Times New Roman" w:cs="Arial"/>
          <w:color w:val="000000"/>
          <w:lang w:val="en-US"/>
        </w:rPr>
        <w:t xml:space="preserve"> </w:t>
      </w:r>
      <w:r w:rsidR="00F7508D" w:rsidRPr="0056571C">
        <w:rPr>
          <w:rFonts w:eastAsia="Times New Roman" w:cs="Arial"/>
          <w:color w:val="000000"/>
          <w:lang w:val="en-US"/>
        </w:rPr>
        <w:t>(</w:t>
      </w:r>
      <w:r w:rsidRPr="0056571C">
        <w:rPr>
          <w:rFonts w:eastAsia="Times New Roman" w:cs="Arial"/>
          <w:color w:val="000000"/>
          <w:lang w:val="en-US"/>
        </w:rPr>
        <w:t xml:space="preserve">quartz particle </w:t>
      </w:r>
      <w:r w:rsidR="00F7508D" w:rsidRPr="0056571C">
        <w:rPr>
          <w:rFonts w:eastAsia="Times New Roman" w:cs="Arial"/>
          <w:color w:val="000000"/>
          <w:lang w:val="en-US"/>
        </w:rPr>
        <w:t>density, mediu</w:t>
      </w:r>
      <w:r w:rsidR="00D460C0" w:rsidRPr="0056571C">
        <w:rPr>
          <w:rFonts w:eastAsia="Times New Roman" w:cs="Arial"/>
          <w:color w:val="000000"/>
          <w:lang w:val="en-US"/>
        </w:rPr>
        <w:t>m particle shape SF to be about 0.65</w:t>
      </w:r>
      <w:r w:rsidRPr="0056571C">
        <w:rPr>
          <w:rFonts w:eastAsia="Times New Roman" w:cs="Arial"/>
          <w:color w:val="000000"/>
          <w:lang w:val="en-US"/>
        </w:rPr>
        <w:t>, distilled water at about 20°C and standard gravity acceleration</w:t>
      </w:r>
      <w:r w:rsidR="00F7508D" w:rsidRPr="0056571C">
        <w:rPr>
          <w:rFonts w:eastAsia="Times New Roman" w:cs="Arial"/>
          <w:color w:val="000000"/>
          <w:lang w:val="en-US"/>
        </w:rPr>
        <w:t>)</w:t>
      </w:r>
      <w:r w:rsidRPr="0056571C">
        <w:rPr>
          <w:rFonts w:eastAsia="Times New Roman" w:cs="Arial"/>
          <w:color w:val="000000"/>
          <w:lang w:val="en-US"/>
        </w:rPr>
        <w:t xml:space="preserve">. </w:t>
      </w:r>
    </w:p>
    <w:p w:rsidR="00637E7F" w:rsidRPr="0056571C" w:rsidRDefault="00FE3D8F" w:rsidP="002D63C6">
      <w:pPr>
        <w:spacing w:after="0" w:line="200" w:lineRule="atLeast"/>
        <w:rPr>
          <w:rFonts w:eastAsia="Times New Roman" w:cs="Arial"/>
          <w:color w:val="000000"/>
          <w:lang w:val="en-US"/>
        </w:rPr>
      </w:pPr>
      <w:r w:rsidRPr="0056571C">
        <w:rPr>
          <w:rFonts w:eastAsia="Times New Roman" w:cs="Arial"/>
          <w:color w:val="000000"/>
          <w:lang w:val="en-US"/>
        </w:rPr>
        <w:t xml:space="preserve">In grams </w:t>
      </w:r>
      <w:r w:rsidR="00637E7F" w:rsidRPr="0056571C">
        <w:rPr>
          <w:rFonts w:eastAsia="Times New Roman" w:cs="Arial"/>
          <w:color w:val="000000"/>
          <w:lang w:val="en-US"/>
        </w:rPr>
        <w:t>the </w:t>
      </w:r>
      <w:r w:rsidR="00637E7F" w:rsidRPr="0056571C">
        <w:rPr>
          <w:rFonts w:eastAsia="Times New Roman" w:cs="Arial"/>
          <w:bCs/>
          <w:color w:val="000000"/>
          <w:lang w:val="en-US"/>
        </w:rPr>
        <w:t xml:space="preserve">maximum sample </w:t>
      </w:r>
      <w:r w:rsidR="00637E7F" w:rsidRPr="0056571C">
        <w:rPr>
          <w:rFonts w:eastAsia="Times New Roman" w:cs="Arial"/>
          <w:color w:val="000000"/>
          <w:lang w:val="en-US"/>
        </w:rPr>
        <w:t>mass</w:t>
      </w:r>
      <w:r w:rsidRPr="0056571C">
        <w:rPr>
          <w:rFonts w:eastAsia="Times New Roman" w:cs="Arial"/>
          <w:color w:val="000000"/>
          <w:lang w:val="en-US"/>
        </w:rPr>
        <w:t xml:space="preserve"> is: </w:t>
      </w:r>
    </w:p>
    <w:p w:rsidR="00637E7F" w:rsidRPr="0056571C" w:rsidRDefault="00FE3D8F" w:rsidP="00637E7F">
      <w:pPr>
        <w:spacing w:after="0" w:line="200" w:lineRule="atLeast"/>
        <w:jc w:val="center"/>
        <w:rPr>
          <w:rFonts w:eastAsia="Times New Roman" w:cs="Arial"/>
          <w:color w:val="000000"/>
          <w:lang w:val="en-US"/>
        </w:rPr>
      </w:pPr>
      <w:r w:rsidRPr="0056571C">
        <w:rPr>
          <w:rFonts w:eastAsia="Times New Roman" w:cs="Arial"/>
          <w:color w:val="000000"/>
          <w:lang w:val="en-US"/>
        </w:rPr>
        <w:t>W = 25 d</w:t>
      </w:r>
      <w:r w:rsidRPr="0056571C">
        <w:rPr>
          <w:rFonts w:eastAsia="Times New Roman" w:cs="Arial"/>
          <w:color w:val="000000"/>
          <w:vertAlign w:val="subscript"/>
          <w:lang w:val="en-US"/>
        </w:rPr>
        <w:t>c</w:t>
      </w:r>
      <w:r w:rsidRPr="0056571C">
        <w:rPr>
          <w:rFonts w:eastAsia="Times New Roman" w:cs="Arial"/>
          <w:color w:val="000000"/>
          <w:vertAlign w:val="superscript"/>
          <w:lang w:val="en-US"/>
        </w:rPr>
        <w:t>3</w:t>
      </w:r>
      <w:r w:rsidRPr="0056571C">
        <w:rPr>
          <w:rFonts w:eastAsia="Times New Roman" w:cs="Arial"/>
          <w:color w:val="000000"/>
          <w:lang w:val="en-US"/>
        </w:rPr>
        <w:t>,</w:t>
      </w:r>
    </w:p>
    <w:p w:rsidR="0034157B" w:rsidRPr="0056571C" w:rsidRDefault="00FE3D8F" w:rsidP="002D63C6">
      <w:pPr>
        <w:spacing w:after="0" w:line="200" w:lineRule="atLeast"/>
        <w:rPr>
          <w:noProof/>
          <w:lang w:val="en-US"/>
        </w:rPr>
      </w:pPr>
      <w:proofErr w:type="gramStart"/>
      <w:r w:rsidRPr="0056571C">
        <w:rPr>
          <w:rFonts w:eastAsia="Times New Roman" w:cs="Arial"/>
          <w:color w:val="000000"/>
          <w:lang w:val="en-US"/>
        </w:rPr>
        <w:t>where</w:t>
      </w:r>
      <w:proofErr w:type="gramEnd"/>
      <w:r w:rsidRPr="0056571C">
        <w:rPr>
          <w:rFonts w:eastAsia="Times New Roman" w:cs="Arial"/>
          <w:color w:val="000000"/>
          <w:lang w:val="en-US"/>
        </w:rPr>
        <w:t xml:space="preserve"> d</w:t>
      </w:r>
      <w:r w:rsidRPr="0056571C">
        <w:rPr>
          <w:rFonts w:eastAsia="Times New Roman" w:cs="Arial"/>
          <w:color w:val="000000"/>
          <w:vertAlign w:val="subscript"/>
          <w:lang w:val="en-US"/>
        </w:rPr>
        <w:t>c</w:t>
      </w:r>
      <w:r w:rsidR="001D727D" w:rsidRPr="0056571C">
        <w:rPr>
          <w:rFonts w:eastAsia="Times New Roman" w:cs="Arial"/>
          <w:color w:val="000000"/>
          <w:lang w:val="en-US"/>
        </w:rPr>
        <w:t xml:space="preserve"> </w:t>
      </w:r>
      <w:r w:rsidRPr="0056571C">
        <w:rPr>
          <w:rFonts w:eastAsia="Times New Roman" w:cs="Arial"/>
          <w:color w:val="000000"/>
          <w:lang w:val="en-US"/>
        </w:rPr>
        <w:t>is the critical p</w:t>
      </w:r>
      <w:r w:rsidR="00F7508D" w:rsidRPr="0056571C">
        <w:rPr>
          <w:rFonts w:eastAsia="Times New Roman" w:cs="Arial"/>
          <w:color w:val="000000"/>
          <w:lang w:val="en-US"/>
        </w:rPr>
        <w:t>article diameter in millimeters.</w:t>
      </w:r>
      <w:r w:rsidRPr="0056571C">
        <w:rPr>
          <w:noProof/>
          <w:lang w:val="en-US"/>
        </w:rPr>
        <w:t xml:space="preserve"> </w:t>
      </w:r>
      <w:r w:rsidR="00F918BD" w:rsidRPr="0056571C">
        <w:rPr>
          <w:noProof/>
          <w:lang w:val="en-US"/>
        </w:rPr>
        <w:t>I</w:t>
      </w:r>
      <w:r w:rsidR="004376D5" w:rsidRPr="0056571C">
        <w:rPr>
          <w:noProof/>
          <w:lang w:val="en-US"/>
        </w:rPr>
        <w:t xml:space="preserve">n the Figure below, the upper straight line displays the </w:t>
      </w:r>
      <w:r w:rsidR="00C14B93" w:rsidRPr="0056571C">
        <w:rPr>
          <w:noProof/>
          <w:lang w:val="en-US"/>
        </w:rPr>
        <w:t xml:space="preserve">above </w:t>
      </w:r>
      <w:r w:rsidR="004376D5" w:rsidRPr="0056571C">
        <w:rPr>
          <w:noProof/>
          <w:lang w:val="en-US"/>
        </w:rPr>
        <w:t xml:space="preserve">relationship, the lower one </w:t>
      </w:r>
      <w:r w:rsidR="001F0E9D" w:rsidRPr="0056571C">
        <w:rPr>
          <w:noProof/>
          <w:lang w:val="en-US"/>
        </w:rPr>
        <w:t>shows a similar relationship for statistical representativity. The term</w:t>
      </w:r>
      <w:r w:rsidR="00C14B93" w:rsidRPr="0056571C">
        <w:rPr>
          <w:noProof/>
          <w:lang w:val="en-US"/>
        </w:rPr>
        <w:t>inations of both lines converge</w:t>
      </w:r>
      <w:r w:rsidR="001F0E9D" w:rsidRPr="0056571C">
        <w:rPr>
          <w:noProof/>
          <w:lang w:val="en-US"/>
        </w:rPr>
        <w:t xml:space="preserve"> to constant sample masses.</w:t>
      </w:r>
    </w:p>
    <w:p w:rsidR="00F219A7" w:rsidRPr="0056571C" w:rsidRDefault="00FE3D8F" w:rsidP="00F219A7">
      <w:pPr>
        <w:keepNext/>
        <w:spacing w:after="0" w:line="408" w:lineRule="atLeast"/>
        <w:ind w:left="-360"/>
        <w:jc w:val="center"/>
        <w:rPr>
          <w:lang w:val="en-US"/>
        </w:rPr>
      </w:pPr>
      <w:r w:rsidRPr="0056571C">
        <w:rPr>
          <w:noProof/>
          <w:lang w:val="en-US"/>
        </w:rPr>
        <w:lastRenderedPageBreak/>
        <w:drawing>
          <wp:inline distT="0" distB="0" distL="0" distR="0" wp14:anchorId="66260FD6" wp14:editId="5D3A8458">
            <wp:extent cx="2396229" cy="2814722"/>
            <wp:effectExtent l="0" t="0" r="4445"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Siz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4133" cy="2812260"/>
                    </a:xfrm>
                    <a:prstGeom prst="rect">
                      <a:avLst/>
                    </a:prstGeom>
                  </pic:spPr>
                </pic:pic>
              </a:graphicData>
            </a:graphic>
          </wp:inline>
        </w:drawing>
      </w:r>
    </w:p>
    <w:p w:rsidR="001F0E9D" w:rsidRPr="0056571C" w:rsidRDefault="00F219A7" w:rsidP="00F219A7">
      <w:pPr>
        <w:pStyle w:val="Beschriftung"/>
        <w:rPr>
          <w:rFonts w:ascii="Arial" w:eastAsia="Times New Roman" w:hAnsi="Arial" w:cs="Arial"/>
          <w:color w:val="333333"/>
          <w:sz w:val="20"/>
          <w:szCs w:val="20"/>
          <w:lang w:val="en-US"/>
        </w:rPr>
      </w:pPr>
      <w:bookmarkStart w:id="3" w:name="_Toc434899509"/>
      <w:r w:rsidRPr="0056571C">
        <w:rPr>
          <w:lang w:val="en-US"/>
        </w:rPr>
        <w:t xml:space="preserve">Figure </w:t>
      </w:r>
      <w:r w:rsidRPr="0056571C">
        <w:rPr>
          <w:lang w:val="en-US"/>
        </w:rPr>
        <w:fldChar w:fldCharType="begin"/>
      </w:r>
      <w:r w:rsidRPr="0056571C">
        <w:rPr>
          <w:lang w:val="en-US"/>
        </w:rPr>
        <w:instrText xml:space="preserve"> SEQ Figure \* ARABIC </w:instrText>
      </w:r>
      <w:r w:rsidRPr="0056571C">
        <w:rPr>
          <w:lang w:val="en-US"/>
        </w:rPr>
        <w:fldChar w:fldCharType="separate"/>
      </w:r>
      <w:r w:rsidR="007E2A37">
        <w:rPr>
          <w:noProof/>
          <w:lang w:val="en-US"/>
        </w:rPr>
        <w:t>2</w:t>
      </w:r>
      <w:r w:rsidRPr="0056571C">
        <w:rPr>
          <w:lang w:val="en-US"/>
        </w:rPr>
        <w:fldChar w:fldCharType="end"/>
      </w:r>
      <w:r w:rsidRPr="0056571C">
        <w:rPr>
          <w:lang w:val="en-US"/>
        </w:rPr>
        <w:t xml:space="preserve">: Maximum sample mass </w:t>
      </w:r>
      <w:r w:rsidRPr="0056571C">
        <w:rPr>
          <w:noProof/>
          <w:lang w:val="en-US"/>
        </w:rPr>
        <w:t>for 20cm settling tube diameter</w:t>
      </w:r>
      <w:bookmarkEnd w:id="3"/>
    </w:p>
    <w:p w:rsidR="0034157B" w:rsidRPr="0056571C" w:rsidRDefault="001F0E9D" w:rsidP="00D5039E">
      <w:pPr>
        <w:rPr>
          <w:lang w:val="en-US"/>
        </w:rPr>
      </w:pPr>
      <w:r w:rsidRPr="0056571C">
        <w:rPr>
          <w:lang w:val="en-US"/>
        </w:rPr>
        <w:t xml:space="preserve">If the sample mass follows the above </w:t>
      </w:r>
      <w:proofErr w:type="gramStart"/>
      <w:r w:rsidR="00280930" w:rsidRPr="0056571C">
        <w:rPr>
          <w:lang w:val="en-US"/>
        </w:rPr>
        <w:t>diagram</w:t>
      </w:r>
      <w:r w:rsidR="000B5236" w:rsidRPr="0056571C">
        <w:rPr>
          <w:lang w:val="en-US"/>
        </w:rPr>
        <w:t>, then the particle settling velocities are</w:t>
      </w:r>
      <w:proofErr w:type="gramEnd"/>
      <w:r w:rsidR="00FE3D8F" w:rsidRPr="0056571C">
        <w:rPr>
          <w:lang w:val="en-US"/>
        </w:rPr>
        <w:t xml:space="preserve"> not </w:t>
      </w:r>
      <w:r w:rsidR="00E026F5" w:rsidRPr="0056571C">
        <w:rPr>
          <w:lang w:val="en-US"/>
        </w:rPr>
        <w:t xml:space="preserve">measurably </w:t>
      </w:r>
      <w:r w:rsidR="00FE3D8F" w:rsidRPr="0056571C">
        <w:rPr>
          <w:lang w:val="en-US"/>
        </w:rPr>
        <w:t xml:space="preserve">influenced </w:t>
      </w:r>
      <w:r w:rsidR="001D727D" w:rsidRPr="0056571C">
        <w:rPr>
          <w:lang w:val="en-US"/>
        </w:rPr>
        <w:t xml:space="preserve">by collective </w:t>
      </w:r>
      <w:r w:rsidRPr="0056571C">
        <w:rPr>
          <w:lang w:val="en-US"/>
        </w:rPr>
        <w:t>sedimentation (</w:t>
      </w:r>
      <w:r w:rsidR="00FE3D8F" w:rsidRPr="0056571C">
        <w:rPr>
          <w:lang w:val="en-US"/>
        </w:rPr>
        <w:t xml:space="preserve">Brezina, </w:t>
      </w:r>
      <w:r w:rsidR="00F918BD" w:rsidRPr="0056571C">
        <w:rPr>
          <w:lang w:val="en-US"/>
        </w:rPr>
        <w:t>1971b, 1972a):</w:t>
      </w:r>
      <w:r w:rsidR="00FE3D8F" w:rsidRPr="0056571C">
        <w:rPr>
          <w:lang w:val="en-US"/>
        </w:rPr>
        <w:t> </w:t>
      </w:r>
      <w:r w:rsidR="00F918BD" w:rsidRPr="0056571C">
        <w:rPr>
          <w:lang w:val="en-US"/>
        </w:rPr>
        <w:t>t</w:t>
      </w:r>
      <w:r w:rsidR="0080225E" w:rsidRPr="0056571C">
        <w:rPr>
          <w:lang w:val="en-US"/>
        </w:rPr>
        <w:t>hey</w:t>
      </w:r>
      <w:r w:rsidR="00FE3D8F" w:rsidRPr="0056571C">
        <w:rPr>
          <w:lang w:val="en-US"/>
        </w:rPr>
        <w:t xml:space="preserve"> sediment as their</w:t>
      </w:r>
      <w:r w:rsidR="00BB3A9E" w:rsidRPr="0056571C">
        <w:rPr>
          <w:lang w:val="en-US"/>
        </w:rPr>
        <w:t xml:space="preserve"> individual particles </w:t>
      </w:r>
      <w:r w:rsidR="0067159B" w:rsidRPr="0056571C">
        <w:rPr>
          <w:lang w:val="en-US"/>
        </w:rPr>
        <w:t xml:space="preserve">in clean fluid </w:t>
      </w:r>
      <w:r w:rsidR="00BB3A9E" w:rsidRPr="0056571C">
        <w:rPr>
          <w:lang w:val="en-US"/>
        </w:rPr>
        <w:t>would do.</w:t>
      </w:r>
      <w:r w:rsidR="00D05310" w:rsidRPr="0056571C">
        <w:rPr>
          <w:lang w:val="en-US"/>
        </w:rPr>
        <w:t xml:space="preserve"> </w:t>
      </w:r>
    </w:p>
    <w:p w:rsidR="00291008" w:rsidRPr="0056571C" w:rsidRDefault="00291008" w:rsidP="002F4BEB">
      <w:pPr>
        <w:rPr>
          <w:lang w:val="en-US"/>
        </w:rPr>
      </w:pPr>
      <w:r w:rsidRPr="0056571C">
        <w:rPr>
          <w:lang w:val="en-US"/>
        </w:rPr>
        <w:t>Small sample sizes demand very high sensitivity, high signal to noise (S/N) ratio, and fast response speed from the Analyzer's Underwater Balance. I countered these requirements by incorporating sophisticated technology in my instrument's design. However, the user and operator must work together with the instrument to take advantage of its accuracy and speed. Of special importance is the quality and size of the sample. Quality refers to removing not analyzable materials, such as fines, salt, organics, etc., from the sample. Time and careful attention are required to prepare the samples. Use of a rotational sample splitter (divider) is an excellent way to create samples of the correct size.</w:t>
      </w:r>
    </w:p>
    <w:p w:rsidR="003029CB" w:rsidRPr="0056571C" w:rsidRDefault="003029CB" w:rsidP="00481345">
      <w:pPr>
        <w:pStyle w:val="jbHeading2-WithoutNumberNotInTOC"/>
      </w:pPr>
      <w:r w:rsidRPr="0056571C">
        <w:t>On-</w:t>
      </w:r>
      <w:r w:rsidR="003757CA" w:rsidRPr="0056571C">
        <w:t>t</w:t>
      </w:r>
      <w:r w:rsidRPr="0056571C">
        <w:t xml:space="preserve">op </w:t>
      </w:r>
      <w:r w:rsidR="003757CA" w:rsidRPr="0056571C">
        <w:t>s</w:t>
      </w:r>
      <w:r w:rsidRPr="0056571C">
        <w:t xml:space="preserve">uspension </w:t>
      </w:r>
      <w:r w:rsidR="003757CA" w:rsidRPr="0056571C">
        <w:t>h</w:t>
      </w:r>
      <w:r w:rsidRPr="0056571C">
        <w:t>omogenization</w:t>
      </w:r>
    </w:p>
    <w:p w:rsidR="003029CB" w:rsidRPr="0056571C" w:rsidRDefault="00B01D1C" w:rsidP="002F4BEB">
      <w:pPr>
        <w:rPr>
          <w:rFonts w:cs="Arial"/>
          <w:lang w:val="en-US"/>
        </w:rPr>
      </w:pPr>
      <w:r w:rsidRPr="0056571C">
        <w:rPr>
          <w:bCs/>
          <w:lang w:val="en-US"/>
        </w:rPr>
        <w:t xml:space="preserve">I developed </w:t>
      </w:r>
      <w:r w:rsidR="001D727D" w:rsidRPr="0056571C">
        <w:rPr>
          <w:bCs/>
          <w:lang w:val="en-US"/>
        </w:rPr>
        <w:t>a special</w:t>
      </w:r>
      <w:r w:rsidR="001D727D" w:rsidRPr="0056571C">
        <w:rPr>
          <w:b/>
          <w:bCs/>
          <w:lang w:val="en-US"/>
        </w:rPr>
        <w:t xml:space="preserve"> </w:t>
      </w:r>
      <w:r w:rsidR="00144518" w:rsidRPr="0056571C">
        <w:rPr>
          <w:bCs/>
          <w:lang w:val="en-US"/>
        </w:rPr>
        <w:t>sample introduction device:</w:t>
      </w:r>
      <w:r w:rsidR="00555F1C" w:rsidRPr="0056571C">
        <w:rPr>
          <w:bCs/>
          <w:lang w:val="en-US"/>
        </w:rPr>
        <w:t xml:space="preserve"> a</w:t>
      </w:r>
      <w:r w:rsidR="00144518" w:rsidRPr="0056571C">
        <w:rPr>
          <w:bCs/>
          <w:lang w:val="en-US"/>
        </w:rPr>
        <w:t xml:space="preserve"> </w:t>
      </w:r>
      <w:r w:rsidR="001D727D" w:rsidRPr="0056571C">
        <w:rPr>
          <w:b/>
          <w:bCs/>
          <w:lang w:val="en-US"/>
        </w:rPr>
        <w:t xml:space="preserve">Venetian blind </w:t>
      </w:r>
      <w:r w:rsidRPr="0056571C">
        <w:rPr>
          <w:bCs/>
          <w:lang w:val="en-US"/>
        </w:rPr>
        <w:t xml:space="preserve">with </w:t>
      </w:r>
      <w:r w:rsidR="008249E6" w:rsidRPr="0056571C">
        <w:rPr>
          <w:bCs/>
          <w:lang w:val="en-US"/>
        </w:rPr>
        <w:t xml:space="preserve">an on-top suspension </w:t>
      </w:r>
      <w:r w:rsidRPr="0056571C">
        <w:rPr>
          <w:bCs/>
          <w:lang w:val="en-US"/>
        </w:rPr>
        <w:t>h</w:t>
      </w:r>
      <w:r w:rsidR="003029CB" w:rsidRPr="0056571C">
        <w:rPr>
          <w:bCs/>
          <w:lang w:val="en-US"/>
        </w:rPr>
        <w:t>omogenization</w:t>
      </w:r>
      <w:r w:rsidR="00144518" w:rsidRPr="0056571C">
        <w:rPr>
          <w:bCs/>
          <w:lang w:val="en-US"/>
        </w:rPr>
        <w:t>. It</w:t>
      </w:r>
      <w:r w:rsidR="008249E6" w:rsidRPr="0056571C">
        <w:rPr>
          <w:rFonts w:cs="Arial"/>
          <w:lang w:val="en-US"/>
        </w:rPr>
        <w:t xml:space="preserve"> releases </w:t>
      </w:r>
      <w:r w:rsidR="003029CB" w:rsidRPr="0056571C">
        <w:rPr>
          <w:rFonts w:cs="Arial"/>
          <w:lang w:val="en-US"/>
        </w:rPr>
        <w:t xml:space="preserve">samples </w:t>
      </w:r>
      <w:r w:rsidR="008249E6" w:rsidRPr="0056571C">
        <w:rPr>
          <w:rFonts w:cs="Arial"/>
          <w:lang w:val="en-US"/>
        </w:rPr>
        <w:t xml:space="preserve">quantitatively from the </w:t>
      </w:r>
      <w:hyperlink r:id="rId15" w:anchor="blind" w:tooltip="top of the sedimentation column" w:history="1">
        <w:r w:rsidR="003029CB" w:rsidRPr="0056571C">
          <w:rPr>
            <w:lang w:val="en-US"/>
          </w:rPr>
          <w:t>top of the sedimentation column</w:t>
        </w:r>
      </w:hyperlink>
      <w:r w:rsidR="001E0A14" w:rsidRPr="0056571C">
        <w:rPr>
          <w:rFonts w:cs="Arial"/>
          <w:lang w:val="en-US"/>
        </w:rPr>
        <w:t xml:space="preserve"> </w:t>
      </w:r>
      <w:r w:rsidR="00144518" w:rsidRPr="0056571C">
        <w:rPr>
          <w:rFonts w:cs="Arial"/>
          <w:lang w:val="en-US"/>
        </w:rPr>
        <w:t xml:space="preserve">by eccentric rotation of concave lamellae (Figure </w:t>
      </w:r>
      <w:r w:rsidR="00555F1C" w:rsidRPr="0056571C">
        <w:rPr>
          <w:rFonts w:cs="Arial"/>
          <w:lang w:val="en-US"/>
        </w:rPr>
        <w:t>3</w:t>
      </w:r>
      <w:r w:rsidR="00144518" w:rsidRPr="0056571C">
        <w:rPr>
          <w:rFonts w:cs="Arial"/>
          <w:lang w:val="en-US"/>
        </w:rPr>
        <w:t xml:space="preserve">), </w:t>
      </w:r>
      <w:r w:rsidR="005278CF" w:rsidRPr="0056571C">
        <w:rPr>
          <w:rFonts w:cs="Arial"/>
          <w:lang w:val="en-US"/>
        </w:rPr>
        <w:t xml:space="preserve">which </w:t>
      </w:r>
      <w:r w:rsidR="00144518" w:rsidRPr="0056571C">
        <w:rPr>
          <w:rFonts w:cs="Arial"/>
          <w:lang w:val="en-US"/>
        </w:rPr>
        <w:t>vibrate in the open position during the first 7 seconds of sedimentation</w:t>
      </w:r>
      <w:r w:rsidR="005278CF" w:rsidRPr="0056571C">
        <w:rPr>
          <w:rFonts w:cs="Arial"/>
          <w:lang w:val="en-US"/>
        </w:rPr>
        <w:t>,</w:t>
      </w:r>
      <w:r w:rsidR="00144518" w:rsidRPr="0056571C">
        <w:rPr>
          <w:rFonts w:cs="Arial"/>
          <w:lang w:val="en-US"/>
        </w:rPr>
        <w:t xml:space="preserve"> </w:t>
      </w:r>
      <w:r w:rsidR="00555F1C" w:rsidRPr="0056571C">
        <w:rPr>
          <w:rFonts w:cs="Arial"/>
          <w:lang w:val="en-US"/>
        </w:rPr>
        <w:t>th</w:t>
      </w:r>
      <w:r w:rsidR="00E8224A" w:rsidRPr="0056571C">
        <w:rPr>
          <w:rFonts w:cs="Arial"/>
          <w:lang w:val="en-US"/>
        </w:rPr>
        <w:t>us</w:t>
      </w:r>
      <w:r w:rsidR="00555F1C" w:rsidRPr="0056571C">
        <w:rPr>
          <w:rFonts w:cs="Arial"/>
          <w:lang w:val="en-US"/>
        </w:rPr>
        <w:t xml:space="preserve"> </w:t>
      </w:r>
      <w:r w:rsidR="0067159B" w:rsidRPr="0056571C">
        <w:rPr>
          <w:rFonts w:cs="Arial"/>
          <w:lang w:val="en-US"/>
        </w:rPr>
        <w:t>homogenize</w:t>
      </w:r>
      <w:r w:rsidR="005278CF" w:rsidRPr="0056571C">
        <w:rPr>
          <w:rFonts w:cs="Arial"/>
          <w:lang w:val="en-US"/>
        </w:rPr>
        <w:t xml:space="preserve"> and </w:t>
      </w:r>
      <w:r w:rsidR="0067159B" w:rsidRPr="0056571C">
        <w:rPr>
          <w:rFonts w:cs="Arial"/>
          <w:lang w:val="en-US"/>
        </w:rPr>
        <w:t>reduce</w:t>
      </w:r>
      <w:r w:rsidR="005278CF" w:rsidRPr="0056571C">
        <w:rPr>
          <w:rFonts w:cs="Arial"/>
          <w:lang w:val="en-US"/>
        </w:rPr>
        <w:t xml:space="preserve"> the maximum concentration suspension in the uppermost 5 cm of the column</w:t>
      </w:r>
      <w:r w:rsidR="008249E6" w:rsidRPr="0056571C">
        <w:rPr>
          <w:rFonts w:cs="Arial"/>
          <w:lang w:val="en-US"/>
        </w:rPr>
        <w:t>.</w:t>
      </w:r>
      <w:r w:rsidR="005278CF" w:rsidRPr="0056571C">
        <w:rPr>
          <w:rFonts w:cs="Arial"/>
          <w:lang w:val="en-US"/>
        </w:rPr>
        <w:t xml:space="preserve"> </w:t>
      </w:r>
    </w:p>
    <w:p w:rsidR="0065126A" w:rsidRPr="0056571C" w:rsidRDefault="00FF1B10" w:rsidP="0065126A">
      <w:pPr>
        <w:keepNext/>
        <w:jc w:val="center"/>
        <w:rPr>
          <w:lang w:val="en-US"/>
        </w:rPr>
      </w:pPr>
      <w:r w:rsidRPr="0056571C">
        <w:rPr>
          <w:noProof/>
          <w:lang w:val="en-US"/>
        </w:rPr>
        <w:lastRenderedPageBreak/>
        <w:drawing>
          <wp:inline distT="0" distB="0" distL="0" distR="0" wp14:anchorId="28F40A9F" wp14:editId="354849C2">
            <wp:extent cx="1236493" cy="2889738"/>
            <wp:effectExtent l="0" t="0" r="1905"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lLamC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9836" cy="2897551"/>
                    </a:xfrm>
                    <a:prstGeom prst="rect">
                      <a:avLst/>
                    </a:prstGeom>
                  </pic:spPr>
                </pic:pic>
              </a:graphicData>
            </a:graphic>
          </wp:inline>
        </w:drawing>
      </w:r>
    </w:p>
    <w:p w:rsidR="00FF1B10" w:rsidRPr="0056571C" w:rsidRDefault="0065126A" w:rsidP="0065126A">
      <w:pPr>
        <w:pStyle w:val="Beschriftung"/>
        <w:rPr>
          <w:lang w:val="en-US"/>
        </w:rPr>
      </w:pPr>
      <w:bookmarkStart w:id="4" w:name="_Toc434899510"/>
      <w:r w:rsidRPr="0056571C">
        <w:rPr>
          <w:lang w:val="en-US"/>
        </w:rPr>
        <w:t xml:space="preserve">Figure </w:t>
      </w:r>
      <w:r w:rsidRPr="0056571C">
        <w:rPr>
          <w:lang w:val="en-US"/>
        </w:rPr>
        <w:fldChar w:fldCharType="begin"/>
      </w:r>
      <w:r w:rsidRPr="0056571C">
        <w:rPr>
          <w:lang w:val="en-US"/>
        </w:rPr>
        <w:instrText xml:space="preserve"> SEQ Figure \* ARABIC </w:instrText>
      </w:r>
      <w:r w:rsidRPr="0056571C">
        <w:rPr>
          <w:lang w:val="en-US"/>
        </w:rPr>
        <w:fldChar w:fldCharType="separate"/>
      </w:r>
      <w:proofErr w:type="gramStart"/>
      <w:r w:rsidR="007E2A37">
        <w:rPr>
          <w:noProof/>
          <w:lang w:val="en-US"/>
        </w:rPr>
        <w:t>3</w:t>
      </w:r>
      <w:r w:rsidRPr="0056571C">
        <w:rPr>
          <w:lang w:val="en-US"/>
        </w:rPr>
        <w:fldChar w:fldCharType="end"/>
      </w:r>
      <w:r w:rsidR="00F219A7" w:rsidRPr="0056571C">
        <w:rPr>
          <w:lang w:val="en-US"/>
        </w:rPr>
        <w:t>_ Eccentric rotation</w:t>
      </w:r>
      <w:proofErr w:type="gramEnd"/>
      <w:r w:rsidR="00F219A7" w:rsidRPr="0056571C">
        <w:rPr>
          <w:lang w:val="en-US"/>
        </w:rPr>
        <w:t xml:space="preserve"> of concave lamellae of the Venetian blind.</w:t>
      </w:r>
      <w:bookmarkEnd w:id="4"/>
    </w:p>
    <w:p w:rsidR="003029CB" w:rsidRPr="0056571C" w:rsidRDefault="00E026F5" w:rsidP="00481345">
      <w:pPr>
        <w:pStyle w:val="jbHeading2-WithoutNumberNotInTOC"/>
      </w:pPr>
      <w:r w:rsidRPr="0056571C">
        <w:t>Sedimentation column d</w:t>
      </w:r>
      <w:r w:rsidR="003029CB" w:rsidRPr="0056571C">
        <w:t>imensions</w:t>
      </w:r>
    </w:p>
    <w:p w:rsidR="0034157B" w:rsidRPr="0056571C" w:rsidRDefault="00555F1C" w:rsidP="002F4BEB">
      <w:pPr>
        <w:rPr>
          <w:lang w:val="en-US"/>
        </w:rPr>
      </w:pPr>
      <w:r w:rsidRPr="0056571C">
        <w:rPr>
          <w:lang w:val="en-US"/>
        </w:rPr>
        <w:t xml:space="preserve">The </w:t>
      </w:r>
      <w:r w:rsidR="00E026F5" w:rsidRPr="0056571C">
        <w:rPr>
          <w:b/>
          <w:lang w:val="en-US"/>
        </w:rPr>
        <w:t>Sedimentation l</w:t>
      </w:r>
      <w:r w:rsidR="003029CB" w:rsidRPr="0056571C">
        <w:rPr>
          <w:b/>
          <w:lang w:val="en-US"/>
        </w:rPr>
        <w:t>ength</w:t>
      </w:r>
      <w:r w:rsidR="00E920DA" w:rsidRPr="0056571C">
        <w:rPr>
          <w:lang w:val="en-US"/>
        </w:rPr>
        <w:t xml:space="preserve"> improves the ratio of the undisturbed to disturbed column lengths: </w:t>
      </w:r>
      <w:r w:rsidR="003029CB" w:rsidRPr="0056571C">
        <w:rPr>
          <w:lang w:val="en-US"/>
        </w:rPr>
        <w:t xml:space="preserve">the </w:t>
      </w:r>
      <w:r w:rsidR="00E920DA" w:rsidRPr="0056571C">
        <w:rPr>
          <w:lang w:val="en-US"/>
        </w:rPr>
        <w:t xml:space="preserve">rapid sedimentation of </w:t>
      </w:r>
      <w:r w:rsidR="003029CB" w:rsidRPr="0056571C">
        <w:rPr>
          <w:lang w:val="en-US"/>
        </w:rPr>
        <w:t>sand-sized par</w:t>
      </w:r>
      <w:r w:rsidR="00E920DA" w:rsidRPr="0056571C">
        <w:rPr>
          <w:lang w:val="en-US"/>
        </w:rPr>
        <w:t>ticles in water makes</w:t>
      </w:r>
      <w:r w:rsidR="00E8224A" w:rsidRPr="0056571C">
        <w:rPr>
          <w:lang w:val="en-US"/>
        </w:rPr>
        <w:t xml:space="preserve"> it</w:t>
      </w:r>
      <w:r w:rsidR="00E920DA" w:rsidRPr="0056571C">
        <w:rPr>
          <w:lang w:val="en-US"/>
        </w:rPr>
        <w:t xml:space="preserve"> possible</w:t>
      </w:r>
      <w:r w:rsidR="00FF1B10" w:rsidRPr="0056571C">
        <w:rPr>
          <w:lang w:val="en-US"/>
        </w:rPr>
        <w:t xml:space="preserve"> </w:t>
      </w:r>
      <w:r w:rsidR="00E920DA" w:rsidRPr="0056571C">
        <w:rPr>
          <w:lang w:val="en-US"/>
        </w:rPr>
        <w:t>to finish even for the finest sand particles within about</w:t>
      </w:r>
      <w:r w:rsidR="008916A0" w:rsidRPr="0056571C">
        <w:rPr>
          <w:lang w:val="en-US"/>
        </w:rPr>
        <w:t xml:space="preserve"> 15 minutes;</w:t>
      </w:r>
      <w:r w:rsidR="00E920DA" w:rsidRPr="0056571C">
        <w:rPr>
          <w:lang w:val="en-US"/>
        </w:rPr>
        <w:t xml:space="preserve"> the</w:t>
      </w:r>
      <w:r w:rsidR="008916A0" w:rsidRPr="0056571C">
        <w:rPr>
          <w:lang w:val="en-US"/>
        </w:rPr>
        <w:t>n</w:t>
      </w:r>
      <w:r w:rsidR="00E920DA" w:rsidRPr="0056571C">
        <w:rPr>
          <w:lang w:val="en-US"/>
        </w:rPr>
        <w:t xml:space="preserve"> the optimum sedimentation length is 180 cm.</w:t>
      </w:r>
    </w:p>
    <w:p w:rsidR="0034157B" w:rsidRPr="0056571C" w:rsidRDefault="000752F6" w:rsidP="002F4BEB">
      <w:pPr>
        <w:rPr>
          <w:lang w:val="en-US"/>
        </w:rPr>
      </w:pPr>
      <w:r w:rsidRPr="0056571C">
        <w:rPr>
          <w:lang w:val="en-US"/>
        </w:rPr>
        <w:t>T</w:t>
      </w:r>
      <w:r w:rsidR="00555F1C" w:rsidRPr="0056571C">
        <w:rPr>
          <w:lang w:val="en-US"/>
        </w:rPr>
        <w:t>he</w:t>
      </w:r>
      <w:r w:rsidR="00555F1C" w:rsidRPr="0056571C">
        <w:rPr>
          <w:b/>
          <w:lang w:val="en-US"/>
        </w:rPr>
        <w:t xml:space="preserve"> </w:t>
      </w:r>
      <w:r w:rsidR="00E026F5" w:rsidRPr="0056571C">
        <w:rPr>
          <w:b/>
          <w:lang w:val="en-US"/>
        </w:rPr>
        <w:t>Sedimentation column d</w:t>
      </w:r>
      <w:r w:rsidR="003029CB" w:rsidRPr="0056571C">
        <w:rPr>
          <w:b/>
          <w:lang w:val="en-US"/>
        </w:rPr>
        <w:t>iameter</w:t>
      </w:r>
      <w:r w:rsidR="003029CB" w:rsidRPr="0056571C">
        <w:rPr>
          <w:lang w:val="en-US"/>
        </w:rPr>
        <w:t xml:space="preserve"> — </w:t>
      </w:r>
      <w:r w:rsidR="00903113" w:rsidRPr="0056571C">
        <w:rPr>
          <w:lang w:val="en-US"/>
        </w:rPr>
        <w:t xml:space="preserve">because the rapid sand sediment accumulation requires a fast and measurable pan weighing depression, the diameter of the balance pan must not exceed 26 cm; because the balance pan must collect all particles which diverge shortly above the pan, </w:t>
      </w:r>
      <w:r w:rsidRPr="0056571C">
        <w:rPr>
          <w:lang w:val="en-US"/>
        </w:rPr>
        <w:t xml:space="preserve">the </w:t>
      </w:r>
      <w:r w:rsidR="00903113" w:rsidRPr="0056571C">
        <w:rPr>
          <w:lang w:val="en-US"/>
        </w:rPr>
        <w:t xml:space="preserve">pan </w:t>
      </w:r>
      <w:r w:rsidRPr="0056571C">
        <w:rPr>
          <w:lang w:val="en-US"/>
        </w:rPr>
        <w:t xml:space="preserve">radius must exceed </w:t>
      </w:r>
      <w:r w:rsidR="00903113" w:rsidRPr="0056571C">
        <w:rPr>
          <w:lang w:val="en-US"/>
        </w:rPr>
        <w:t xml:space="preserve">that of </w:t>
      </w:r>
      <w:r w:rsidRPr="0056571C">
        <w:rPr>
          <w:lang w:val="en-US"/>
        </w:rPr>
        <w:t xml:space="preserve">the sedimentation column by </w:t>
      </w:r>
      <w:r w:rsidR="00903113" w:rsidRPr="0056571C">
        <w:rPr>
          <w:lang w:val="en-US"/>
        </w:rPr>
        <w:t>3</w:t>
      </w:r>
      <w:r w:rsidRPr="0056571C">
        <w:rPr>
          <w:lang w:val="en-US"/>
        </w:rPr>
        <w:t xml:space="preserve"> cm</w:t>
      </w:r>
      <w:r w:rsidR="00903113" w:rsidRPr="0056571C">
        <w:rPr>
          <w:lang w:val="en-US"/>
        </w:rPr>
        <w:t>.</w:t>
      </w:r>
      <w:r w:rsidR="003029CB" w:rsidRPr="0056571C">
        <w:rPr>
          <w:lang w:val="en-US"/>
        </w:rPr>
        <w:t xml:space="preserve"> This is why the sedimentation column diameter must be 20 cm.</w:t>
      </w:r>
    </w:p>
    <w:p w:rsidR="0034157B" w:rsidRPr="0056571C" w:rsidRDefault="00E026F5" w:rsidP="00481345">
      <w:pPr>
        <w:pStyle w:val="jbHeading2-WithoutNumberNotInTOC"/>
      </w:pPr>
      <w:r w:rsidRPr="0056571C">
        <w:t>Sensitivity and speed of w</w:t>
      </w:r>
      <w:r w:rsidR="003029CB" w:rsidRPr="0056571C">
        <w:t>eighing</w:t>
      </w:r>
    </w:p>
    <w:p w:rsidR="003029CB" w:rsidRPr="0056571C" w:rsidRDefault="00E026F5" w:rsidP="002F4BEB">
      <w:pPr>
        <w:rPr>
          <w:lang w:val="en-US"/>
        </w:rPr>
      </w:pPr>
      <w:r w:rsidRPr="0056571C">
        <w:rPr>
          <w:b/>
          <w:bCs/>
          <w:lang w:val="en-US"/>
        </w:rPr>
        <w:t>Extremely high weight r</w:t>
      </w:r>
      <w:r w:rsidR="003029CB" w:rsidRPr="0056571C">
        <w:rPr>
          <w:b/>
          <w:bCs/>
          <w:lang w:val="en-US"/>
        </w:rPr>
        <w:t>esolution</w:t>
      </w:r>
      <w:r w:rsidR="003029CB" w:rsidRPr="0056571C">
        <w:rPr>
          <w:lang w:val="en-US"/>
        </w:rPr>
        <w:t> — the balance output signal is resolved to 0.01 % and adjusted to any sample size (0.05 gram to 5 gram);</w:t>
      </w:r>
    </w:p>
    <w:p w:rsidR="0034157B" w:rsidRPr="0056571C" w:rsidRDefault="00E026F5" w:rsidP="0065126A">
      <w:pPr>
        <w:rPr>
          <w:lang w:val="en-US"/>
        </w:rPr>
      </w:pPr>
      <w:r w:rsidRPr="0056571C">
        <w:rPr>
          <w:b/>
          <w:bCs/>
          <w:lang w:val="en-US"/>
        </w:rPr>
        <w:t>Extremely fast underwater w</w:t>
      </w:r>
      <w:r w:rsidR="003029CB" w:rsidRPr="0056571C">
        <w:rPr>
          <w:b/>
          <w:bCs/>
          <w:lang w:val="en-US"/>
        </w:rPr>
        <w:t>eighing</w:t>
      </w:r>
      <w:r w:rsidR="003029CB" w:rsidRPr="0056571C">
        <w:rPr>
          <w:lang w:val="en-US"/>
        </w:rPr>
        <w:t> — the minimum weighing depression of the balance pan makes it fast and robust.</w:t>
      </w:r>
    </w:p>
    <w:p w:rsidR="003029CB" w:rsidRPr="0056571C" w:rsidRDefault="003C5248" w:rsidP="0020381B">
      <w:pPr>
        <w:rPr>
          <w:bCs/>
          <w:lang w:val="en-US"/>
        </w:rPr>
      </w:pPr>
      <w:r w:rsidRPr="0056571C">
        <w:rPr>
          <w:bCs/>
          <w:lang w:val="en-US"/>
        </w:rPr>
        <w:t>The reduction of the</w:t>
      </w:r>
      <w:r w:rsidRPr="0056571C">
        <w:rPr>
          <w:b/>
          <w:bCs/>
          <w:lang w:val="en-US"/>
        </w:rPr>
        <w:t xml:space="preserve"> s</w:t>
      </w:r>
      <w:r w:rsidR="003029CB" w:rsidRPr="0056571C">
        <w:rPr>
          <w:b/>
          <w:bCs/>
          <w:lang w:val="en-US"/>
        </w:rPr>
        <w:t xml:space="preserve">ignal </w:t>
      </w:r>
      <w:r w:rsidR="003B758B" w:rsidRPr="0056571C">
        <w:rPr>
          <w:b/>
          <w:bCs/>
          <w:lang w:val="en-US"/>
        </w:rPr>
        <w:t xml:space="preserve">to </w:t>
      </w:r>
      <w:r w:rsidR="00E026F5" w:rsidRPr="0056571C">
        <w:rPr>
          <w:b/>
          <w:bCs/>
          <w:lang w:val="en-US"/>
        </w:rPr>
        <w:t>n</w:t>
      </w:r>
      <w:r w:rsidR="003029CB" w:rsidRPr="0056571C">
        <w:rPr>
          <w:b/>
          <w:bCs/>
          <w:lang w:val="en-US"/>
        </w:rPr>
        <w:t xml:space="preserve">oise </w:t>
      </w:r>
      <w:r w:rsidR="00E026F5" w:rsidRPr="0056571C">
        <w:rPr>
          <w:b/>
          <w:bCs/>
          <w:lang w:val="en-US"/>
        </w:rPr>
        <w:t>r</w:t>
      </w:r>
      <w:r w:rsidR="009B11D7" w:rsidRPr="0056571C">
        <w:rPr>
          <w:b/>
          <w:bCs/>
          <w:lang w:val="en-US"/>
        </w:rPr>
        <w:t>atio</w:t>
      </w:r>
      <w:r w:rsidR="00006AAB" w:rsidRPr="0056571C">
        <w:rPr>
          <w:bCs/>
          <w:lang w:val="en-US"/>
        </w:rPr>
        <w:t xml:space="preserve"> is provided</w:t>
      </w:r>
      <w:r w:rsidR="003029CB" w:rsidRPr="0056571C">
        <w:rPr>
          <w:bCs/>
          <w:lang w:val="en-US"/>
        </w:rPr>
        <w:t xml:space="preserve"> both by strong insula</w:t>
      </w:r>
      <w:r w:rsidR="003B758B" w:rsidRPr="0056571C">
        <w:rPr>
          <w:bCs/>
          <w:lang w:val="en-US"/>
        </w:rPr>
        <w:t>t</w:t>
      </w:r>
      <w:r w:rsidR="003029CB" w:rsidRPr="0056571C">
        <w:rPr>
          <w:bCs/>
          <w:lang w:val="en-US"/>
        </w:rPr>
        <w:t>ion of the sedimentation colum</w:t>
      </w:r>
      <w:r w:rsidR="003B758B" w:rsidRPr="0056571C">
        <w:rPr>
          <w:bCs/>
          <w:lang w:val="en-US"/>
        </w:rPr>
        <w:t>n from environmental vibration (the whole sedimentation column is suspended on air shock absorbers) a</w:t>
      </w:r>
      <w:r w:rsidR="003029CB" w:rsidRPr="0056571C">
        <w:rPr>
          <w:bCs/>
          <w:lang w:val="en-US"/>
        </w:rPr>
        <w:t xml:space="preserve">nd </w:t>
      </w:r>
      <w:r w:rsidR="00A7436C" w:rsidRPr="0056571C">
        <w:rPr>
          <w:bCs/>
          <w:lang w:val="en-US"/>
        </w:rPr>
        <w:t xml:space="preserve">by </w:t>
      </w:r>
      <w:r w:rsidR="003029CB" w:rsidRPr="0056571C">
        <w:rPr>
          <w:bCs/>
          <w:lang w:val="en-US"/>
        </w:rPr>
        <w:t>mathematical filtering of the balance output signal.</w:t>
      </w:r>
    </w:p>
    <w:p w:rsidR="00FE54A7" w:rsidRPr="0056571C" w:rsidRDefault="00602170" w:rsidP="00C72DEC">
      <w:pPr>
        <w:pStyle w:val="jbHeading1-WithoutNumberInTOC"/>
        <w:rPr>
          <w:lang w:val="en-US"/>
        </w:rPr>
      </w:pPr>
      <w:r w:rsidRPr="0056571C">
        <w:rPr>
          <w:lang w:val="en-US"/>
        </w:rPr>
        <w:t>Universal sedimentation e</w:t>
      </w:r>
      <w:r w:rsidR="00466865" w:rsidRPr="0056571C">
        <w:rPr>
          <w:lang w:val="en-US"/>
        </w:rPr>
        <w:t>quation</w:t>
      </w:r>
      <w:r w:rsidR="003B758B" w:rsidRPr="0056571C">
        <w:rPr>
          <w:lang w:val="en-US"/>
        </w:rPr>
        <w:t xml:space="preserve"> (J. Brezina, 1979b)</w:t>
      </w:r>
    </w:p>
    <w:p w:rsidR="0034157B" w:rsidRPr="0056571C" w:rsidRDefault="003B758B" w:rsidP="0065126A">
      <w:pPr>
        <w:rPr>
          <w:lang w:val="en-US"/>
        </w:rPr>
      </w:pPr>
      <w:r w:rsidRPr="0056571C">
        <w:rPr>
          <w:lang w:val="en-US"/>
        </w:rPr>
        <w:t xml:space="preserve">I selected the most precise data on drag coefficient, Reynolds’ number </w:t>
      </w:r>
      <w:r w:rsidR="00006AAB" w:rsidRPr="0056571C">
        <w:rPr>
          <w:lang w:val="en-US"/>
        </w:rPr>
        <w:t>and</w:t>
      </w:r>
      <w:r w:rsidRPr="0056571C">
        <w:rPr>
          <w:lang w:val="en-US"/>
        </w:rPr>
        <w:t xml:space="preserve"> Shape Factor of sedimenting sand-sized </w:t>
      </w:r>
      <w:r w:rsidR="00425FBC" w:rsidRPr="0056571C">
        <w:rPr>
          <w:lang w:val="en-US"/>
        </w:rPr>
        <w:t>particle</w:t>
      </w:r>
      <w:r w:rsidR="00C35D87" w:rsidRPr="0056571C">
        <w:rPr>
          <w:lang w:val="en-US"/>
        </w:rPr>
        <w:t xml:space="preserve">s, especially those by </w:t>
      </w:r>
      <w:r w:rsidR="00277356" w:rsidRPr="0056571C">
        <w:rPr>
          <w:lang w:val="en-US"/>
        </w:rPr>
        <w:t>S</w:t>
      </w:r>
      <w:hyperlink r:id="rId17" w:anchor="SCHULZ, WILDE &amp; ALBERTSON, 1954" w:tooltip="SCHULZ 6 WILDE &amp; ALBERTSON, 1954: Influence of Shape..." w:history="1">
        <w:r w:rsidR="00277356" w:rsidRPr="0056571C">
          <w:rPr>
            <w:color w:val="000000"/>
            <w:lang w:val="en-US"/>
          </w:rPr>
          <w:t>chulz</w:t>
        </w:r>
        <w:r w:rsidRPr="0056571C">
          <w:rPr>
            <w:color w:val="000000"/>
            <w:lang w:val="en-US"/>
          </w:rPr>
          <w:t>, W</w:t>
        </w:r>
        <w:r w:rsidR="00277356" w:rsidRPr="0056571C">
          <w:rPr>
            <w:color w:val="000000"/>
            <w:lang w:val="en-US"/>
          </w:rPr>
          <w:t>i</w:t>
        </w:r>
        <w:r w:rsidR="00BB3A9E" w:rsidRPr="0056571C">
          <w:rPr>
            <w:color w:val="000000"/>
            <w:lang w:val="en-US"/>
          </w:rPr>
          <w:t>lde,</w:t>
        </w:r>
        <w:r w:rsidRPr="0056571C">
          <w:rPr>
            <w:color w:val="000000"/>
            <w:lang w:val="en-US"/>
          </w:rPr>
          <w:t xml:space="preserve"> </w:t>
        </w:r>
        <w:r w:rsidR="004A0C4E" w:rsidRPr="0056571C">
          <w:rPr>
            <w:color w:val="000000"/>
            <w:lang w:val="en-US"/>
          </w:rPr>
          <w:t>and</w:t>
        </w:r>
        <w:r w:rsidRPr="0056571C">
          <w:rPr>
            <w:color w:val="000000"/>
            <w:lang w:val="en-US"/>
          </w:rPr>
          <w:t xml:space="preserve"> A</w:t>
        </w:r>
        <w:r w:rsidR="004A0C4E" w:rsidRPr="0056571C">
          <w:rPr>
            <w:color w:val="000000"/>
            <w:lang w:val="en-US"/>
          </w:rPr>
          <w:t xml:space="preserve">lbertson </w:t>
        </w:r>
        <w:r w:rsidR="00BB3A9E" w:rsidRPr="0056571C">
          <w:rPr>
            <w:color w:val="000000"/>
            <w:lang w:val="en-US"/>
          </w:rPr>
          <w:t>(</w:t>
        </w:r>
        <w:r w:rsidRPr="0056571C">
          <w:rPr>
            <w:color w:val="000000"/>
            <w:lang w:val="en-US"/>
          </w:rPr>
          <w:t>1954</w:t>
        </w:r>
      </w:hyperlink>
      <w:r w:rsidR="00BB3A9E" w:rsidRPr="0056571C">
        <w:rPr>
          <w:color w:val="000000"/>
          <w:lang w:val="en-US"/>
        </w:rPr>
        <w:t>)</w:t>
      </w:r>
      <w:r w:rsidR="004A0C4E" w:rsidRPr="0056571C">
        <w:rPr>
          <w:color w:val="000000"/>
          <w:lang w:val="en-US"/>
        </w:rPr>
        <w:t xml:space="preserve">, </w:t>
      </w:r>
      <w:r w:rsidRPr="0056571C">
        <w:rPr>
          <w:rFonts w:cs="Arial"/>
          <w:color w:val="000000"/>
          <w:lang w:val="en-US"/>
        </w:rPr>
        <w:t>and</w:t>
      </w:r>
      <w:r w:rsidR="004A0C4E" w:rsidRPr="0056571C">
        <w:rPr>
          <w:color w:val="000000"/>
          <w:lang w:val="en-US"/>
        </w:rPr>
        <w:t xml:space="preserve"> </w:t>
      </w:r>
      <w:hyperlink r:id="rId18" w:anchor="COLBY &amp; CHRISTENSEN, 1957," w:tooltip="COLBY 6 CHRISTENSEN, 1957: Some fundamentals..." w:history="1">
        <w:r w:rsidRPr="0056571C">
          <w:rPr>
            <w:color w:val="000000"/>
            <w:lang w:val="en-US"/>
          </w:rPr>
          <w:t>C</w:t>
        </w:r>
        <w:r w:rsidR="00EE5EB0" w:rsidRPr="0056571C">
          <w:rPr>
            <w:color w:val="000000"/>
            <w:lang w:val="en-US"/>
          </w:rPr>
          <w:t>olby</w:t>
        </w:r>
        <w:r w:rsidR="004A0C4E" w:rsidRPr="0056571C">
          <w:rPr>
            <w:color w:val="000000"/>
            <w:lang w:val="en-US"/>
          </w:rPr>
          <w:t xml:space="preserve"> and</w:t>
        </w:r>
        <w:r w:rsidRPr="0056571C">
          <w:rPr>
            <w:color w:val="000000"/>
            <w:lang w:val="en-US"/>
          </w:rPr>
          <w:t xml:space="preserve"> C</w:t>
        </w:r>
        <w:r w:rsidR="004A0C4E" w:rsidRPr="0056571C">
          <w:rPr>
            <w:color w:val="000000"/>
            <w:lang w:val="en-US"/>
          </w:rPr>
          <w:t xml:space="preserve">hristensen </w:t>
        </w:r>
        <w:r w:rsidR="00BB3A9E" w:rsidRPr="0056571C">
          <w:rPr>
            <w:color w:val="000000"/>
            <w:lang w:val="en-US"/>
          </w:rPr>
          <w:t>(</w:t>
        </w:r>
        <w:r w:rsidRPr="0056571C">
          <w:rPr>
            <w:color w:val="000000"/>
            <w:lang w:val="en-US"/>
          </w:rPr>
          <w:t>1957</w:t>
        </w:r>
      </w:hyperlink>
      <w:r w:rsidR="00BB3A9E" w:rsidRPr="0056571C">
        <w:rPr>
          <w:color w:val="000000"/>
          <w:lang w:val="en-US"/>
        </w:rPr>
        <w:t>)</w:t>
      </w:r>
      <w:r w:rsidRPr="0056571C">
        <w:rPr>
          <w:lang w:val="en-US"/>
        </w:rPr>
        <w:t>. Following their recommendation</w:t>
      </w:r>
      <w:r w:rsidR="00006AAB" w:rsidRPr="0056571C">
        <w:rPr>
          <w:lang w:val="en-US"/>
        </w:rPr>
        <w:t>s</w:t>
      </w:r>
      <w:r w:rsidRPr="0056571C">
        <w:rPr>
          <w:lang w:val="en-US"/>
        </w:rPr>
        <w:t xml:space="preserve">, I decided to </w:t>
      </w:r>
      <w:r w:rsidR="00425FBC" w:rsidRPr="0056571C">
        <w:rPr>
          <w:lang w:val="en-US"/>
        </w:rPr>
        <w:t>quantify the particle shape by</w:t>
      </w:r>
      <w:r w:rsidRPr="0056571C">
        <w:rPr>
          <w:lang w:val="en-US"/>
        </w:rPr>
        <w:t xml:space="preserve"> the </w:t>
      </w:r>
      <w:r w:rsidRPr="0056571C">
        <w:rPr>
          <w:b/>
          <w:lang w:val="en-US"/>
        </w:rPr>
        <w:t>Corey’s Shape Factor</w:t>
      </w:r>
      <w:r w:rsidR="00A33576" w:rsidRPr="0056571C">
        <w:rPr>
          <w:lang w:val="en-US"/>
        </w:rPr>
        <w:t xml:space="preserve"> </w:t>
      </w:r>
      <w:r w:rsidRPr="0056571C">
        <w:rPr>
          <w:lang w:val="en-US"/>
        </w:rPr>
        <w:t xml:space="preserve">as the hydrodynamically most efficient </w:t>
      </w:r>
      <w:r w:rsidR="005E420B" w:rsidRPr="0056571C">
        <w:rPr>
          <w:lang w:val="en-US"/>
        </w:rPr>
        <w:t xml:space="preserve">dimensionless </w:t>
      </w:r>
      <w:r w:rsidRPr="0056571C">
        <w:rPr>
          <w:lang w:val="en-US"/>
        </w:rPr>
        <w:t>particle shape descriptor</w:t>
      </w:r>
      <w:r w:rsidR="00A33576" w:rsidRPr="0056571C">
        <w:rPr>
          <w:lang w:val="en-US"/>
        </w:rPr>
        <w:t xml:space="preserve"> (Corey, 1949 and independently McNown and </w:t>
      </w:r>
      <w:proofErr w:type="spellStart"/>
      <w:r w:rsidR="00A33576" w:rsidRPr="0056571C">
        <w:rPr>
          <w:lang w:val="en-US"/>
        </w:rPr>
        <w:t>Malaika</w:t>
      </w:r>
      <w:proofErr w:type="spellEnd"/>
      <w:r w:rsidR="00A33576" w:rsidRPr="0056571C">
        <w:rPr>
          <w:lang w:val="en-US"/>
        </w:rPr>
        <w:t>, 1950):</w:t>
      </w:r>
    </w:p>
    <w:p w:rsidR="0034157B" w:rsidRPr="0056571C" w:rsidRDefault="00425FBC" w:rsidP="005E420B">
      <w:pPr>
        <w:spacing w:after="0" w:line="408" w:lineRule="atLeast"/>
        <w:ind w:left="-360"/>
        <w:jc w:val="center"/>
        <w:rPr>
          <w:rFonts w:ascii="Lucida Sans" w:eastAsia="Times New Roman" w:hAnsi="Lucida Sans" w:cs="Arial"/>
          <w:color w:val="000000"/>
          <w:lang w:val="en-US"/>
        </w:rPr>
      </w:pPr>
      <w:r w:rsidRPr="0056571C">
        <w:rPr>
          <w:rFonts w:ascii="Lucida Sans" w:eastAsia="Times New Roman" w:hAnsi="Lucida Sans" w:cs="Arial"/>
          <w:color w:val="000000"/>
          <w:sz w:val="20"/>
          <w:szCs w:val="20"/>
          <w:lang w:val="en-US"/>
        </w:rPr>
        <w:lastRenderedPageBreak/>
        <w:t xml:space="preserve">SF </w:t>
      </w:r>
      <w:proofErr w:type="gramStart"/>
      <w:r w:rsidR="005E420B" w:rsidRPr="0056571C">
        <w:rPr>
          <w:rFonts w:ascii="Lucida Sans" w:eastAsia="Times New Roman" w:hAnsi="Lucida Sans" w:cs="Arial"/>
          <w:color w:val="000000"/>
          <w:sz w:val="20"/>
          <w:szCs w:val="20"/>
          <w:lang w:val="en-US"/>
        </w:rPr>
        <w:t xml:space="preserve">= </w:t>
      </w:r>
      <m:oMath>
        <m:rad>
          <m:radPr>
            <m:ctrlPr>
              <w:rPr>
                <w:rFonts w:ascii="Cambria Math" w:eastAsia="Times New Roman" w:hAnsi="Cambria Math" w:cs="Arial"/>
                <w:i/>
                <w:color w:val="000000"/>
                <w:lang w:val="en-US"/>
              </w:rPr>
            </m:ctrlPr>
          </m:radPr>
          <m:deg>
            <w:proofErr w:type="gramEnd"/>
            <m:r>
              <w:rPr>
                <w:rFonts w:ascii="Cambria Math" w:eastAsia="Times New Roman" w:hAnsi="Cambria Math" w:cs="Arial"/>
                <w:color w:val="000000"/>
                <w:lang w:val="en-US"/>
              </w:rPr>
              <m:t>2</m:t>
            </m:r>
          </m:deg>
          <m:e>
            <m:f>
              <m:fPr>
                <m:ctrlPr>
                  <w:rPr>
                    <w:rFonts w:ascii="Cambria Math" w:eastAsia="Times New Roman" w:hAnsi="Cambria Math" w:cs="Arial"/>
                    <w:i/>
                    <w:color w:val="000000"/>
                    <w:lang w:val="en-US"/>
                  </w:rPr>
                </m:ctrlPr>
              </m:fPr>
              <m:num>
                <m:sSup>
                  <m:sSupPr>
                    <m:ctrlPr>
                      <w:rPr>
                        <w:rFonts w:ascii="Cambria Math" w:eastAsia="Times New Roman" w:hAnsi="Cambria Math" w:cs="Arial"/>
                        <w:i/>
                        <w:color w:val="000000"/>
                        <w:lang w:val="en-US"/>
                      </w:rPr>
                    </m:ctrlPr>
                  </m:sSupPr>
                  <m:e>
                    <m:r>
                      <w:rPr>
                        <w:rFonts w:ascii="Cambria Math" w:eastAsia="Times New Roman" w:hAnsi="Cambria Math" w:cs="Arial"/>
                        <w:color w:val="000000"/>
                        <w:lang w:val="en-US"/>
                      </w:rPr>
                      <m:t>a</m:t>
                    </m:r>
                  </m:e>
                  <m:sup>
                    <m:r>
                      <w:rPr>
                        <w:rFonts w:ascii="Cambria Math" w:eastAsia="Times New Roman" w:hAnsi="Cambria Math" w:cs="Arial"/>
                        <w:color w:val="000000"/>
                        <w:lang w:val="en-US"/>
                      </w:rPr>
                      <m:t>2</m:t>
                    </m:r>
                  </m:sup>
                </m:sSup>
              </m:num>
              <m:den>
                <m:r>
                  <w:rPr>
                    <w:rFonts w:ascii="Cambria Math" w:eastAsia="Times New Roman" w:hAnsi="Cambria Math" w:cs="Arial"/>
                    <w:color w:val="000000"/>
                    <w:lang w:val="en-US"/>
                  </w:rPr>
                  <m:t>b.c</m:t>
                </m:r>
              </m:den>
            </m:f>
          </m:e>
        </m:rad>
      </m:oMath>
      <w:r w:rsidR="00EE5EB0" w:rsidRPr="0056571C">
        <w:rPr>
          <w:rFonts w:ascii="Lucida Sans" w:eastAsia="Times New Roman" w:hAnsi="Lucida Sans" w:cs="Arial"/>
          <w:color w:val="000000"/>
          <w:lang w:val="en-US"/>
        </w:rPr>
        <w:t xml:space="preserve"> </w:t>
      </w:r>
      <w:r w:rsidR="00602170" w:rsidRPr="0056571C">
        <w:rPr>
          <w:rFonts w:ascii="Lucida Sans" w:eastAsia="Times New Roman" w:hAnsi="Lucida Sans" w:cs="Arial"/>
          <w:color w:val="000000"/>
          <w:lang w:val="en-US"/>
        </w:rPr>
        <w:t>,</w:t>
      </w:r>
    </w:p>
    <w:p w:rsidR="005E420B" w:rsidRPr="0056571C" w:rsidRDefault="005E420B" w:rsidP="0065126A">
      <w:pPr>
        <w:rPr>
          <w:lang w:val="en-US"/>
        </w:rPr>
      </w:pPr>
      <w:proofErr w:type="gramStart"/>
      <w:r w:rsidRPr="0056571C">
        <w:rPr>
          <w:lang w:val="en-US"/>
        </w:rPr>
        <w:t>where</w:t>
      </w:r>
      <w:proofErr w:type="gramEnd"/>
      <w:r w:rsidRPr="0056571C">
        <w:rPr>
          <w:lang w:val="en-US"/>
        </w:rPr>
        <w:t xml:space="preserve"> </w:t>
      </w:r>
      <w:r w:rsidRPr="0056571C">
        <w:rPr>
          <w:i/>
          <w:lang w:val="en-US"/>
        </w:rPr>
        <w:t>a, b, c</w:t>
      </w:r>
      <w:r w:rsidRPr="0056571C">
        <w:rPr>
          <w:lang w:val="en-US"/>
        </w:rPr>
        <w:t xml:space="preserve"> are the minimum, medium, and maximum mutually perpendicular particle dimensions</w:t>
      </w:r>
      <w:r w:rsidR="009D7828" w:rsidRPr="0056571C">
        <w:rPr>
          <w:lang w:val="en-US"/>
        </w:rPr>
        <w:t>.</w:t>
      </w:r>
      <w:r w:rsidR="000E4F8E" w:rsidRPr="0056571C">
        <w:rPr>
          <w:lang w:val="en-US"/>
        </w:rPr>
        <w:t xml:space="preserve"> </w:t>
      </w:r>
    </w:p>
    <w:p w:rsidR="003B758B" w:rsidRPr="0056571C" w:rsidRDefault="003B758B" w:rsidP="0065126A">
      <w:pPr>
        <w:rPr>
          <w:rFonts w:cs="Arial"/>
          <w:color w:val="000000"/>
          <w:lang w:val="en-US"/>
        </w:rPr>
      </w:pPr>
      <w:r w:rsidRPr="0056571C">
        <w:rPr>
          <w:lang w:val="en-US"/>
        </w:rPr>
        <w:t xml:space="preserve">I used a mathematical relationship for the drag coefficient </w:t>
      </w:r>
      <w:r w:rsidR="00602170" w:rsidRPr="0056571C">
        <w:rPr>
          <w:lang w:val="en-US"/>
        </w:rPr>
        <w:t>C</w:t>
      </w:r>
      <w:r w:rsidR="00602170" w:rsidRPr="0056571C">
        <w:rPr>
          <w:vertAlign w:val="subscript"/>
          <w:lang w:val="en-US"/>
        </w:rPr>
        <w:t>D</w:t>
      </w:r>
      <w:r w:rsidR="00602170" w:rsidRPr="0056571C">
        <w:rPr>
          <w:lang w:val="en-US"/>
        </w:rPr>
        <w:t xml:space="preserve"> </w:t>
      </w:r>
      <w:r w:rsidRPr="0056571C">
        <w:rPr>
          <w:lang w:val="en-US"/>
        </w:rPr>
        <w:t xml:space="preserve">as a function of the Reynolds’ number </w:t>
      </w:r>
      <w:r w:rsidR="003533A7" w:rsidRPr="0056571C">
        <w:rPr>
          <w:lang w:val="en-US"/>
        </w:rPr>
        <w:t xml:space="preserve">Re </w:t>
      </w:r>
      <w:r w:rsidRPr="0056571C">
        <w:rPr>
          <w:lang w:val="en-US"/>
        </w:rPr>
        <w:t xml:space="preserve">and </w:t>
      </w:r>
      <w:r w:rsidR="003533A7" w:rsidRPr="0056571C">
        <w:rPr>
          <w:lang w:val="en-US"/>
        </w:rPr>
        <w:t xml:space="preserve">hydrodynamic </w:t>
      </w:r>
      <w:r w:rsidRPr="0056571C">
        <w:rPr>
          <w:lang w:val="en-US"/>
        </w:rPr>
        <w:t xml:space="preserve">Corey’s Shape Factor </w:t>
      </w:r>
      <w:r w:rsidR="003533A7" w:rsidRPr="0056571C">
        <w:rPr>
          <w:lang w:val="en-US"/>
        </w:rPr>
        <w:t xml:space="preserve">SF’ (see below) </w:t>
      </w:r>
      <w:r w:rsidRPr="0056571C">
        <w:rPr>
          <w:lang w:val="en-US"/>
        </w:rPr>
        <w:t xml:space="preserve">and determined the optimum parameters of the selected </w:t>
      </w:r>
      <w:r w:rsidR="00EE4362" w:rsidRPr="0056571C">
        <w:rPr>
          <w:lang w:val="en-US"/>
        </w:rPr>
        <w:t>tri</w:t>
      </w:r>
      <w:r w:rsidRPr="0056571C">
        <w:rPr>
          <w:lang w:val="en-US"/>
        </w:rPr>
        <w:t>nomial equa</w:t>
      </w:r>
      <w:r w:rsidR="0037586E" w:rsidRPr="0056571C">
        <w:rPr>
          <w:lang w:val="en-US"/>
        </w:rPr>
        <w:t>tion by controlled regression. In particular</w:t>
      </w:r>
      <w:r w:rsidRPr="0056571C">
        <w:rPr>
          <w:lang w:val="en-US"/>
        </w:rPr>
        <w:t>, I adjusted the parameters so, that the equation’s exponent converged to that of the Stokes’ law for log</w:t>
      </w:r>
      <w:r w:rsidR="00267CDA" w:rsidRPr="0056571C">
        <w:rPr>
          <w:vertAlign w:val="subscript"/>
          <w:lang w:val="en-US"/>
        </w:rPr>
        <w:t>10</w:t>
      </w:r>
      <w:r w:rsidRPr="0056571C">
        <w:rPr>
          <w:lang w:val="en-US"/>
        </w:rPr>
        <w:t>Re&lt;0.1 and to that of the Newton’s law for log</w:t>
      </w:r>
      <w:r w:rsidR="00267CDA" w:rsidRPr="0056571C">
        <w:rPr>
          <w:vertAlign w:val="subscript"/>
          <w:lang w:val="en-US"/>
        </w:rPr>
        <w:t>10</w:t>
      </w:r>
      <w:r w:rsidRPr="0056571C">
        <w:rPr>
          <w:lang w:val="en-US"/>
        </w:rPr>
        <w:t>Re&gt;3. </w:t>
      </w:r>
      <w:r w:rsidRPr="0056571C">
        <w:rPr>
          <w:rFonts w:cs="Arial"/>
          <w:color w:val="000000"/>
          <w:lang w:val="en-US"/>
        </w:rPr>
        <w:t xml:space="preserve">The resulting function </w:t>
      </w:r>
      <w:r w:rsidR="0037586E" w:rsidRPr="0056571C">
        <w:rPr>
          <w:rFonts w:cs="Arial"/>
          <w:color w:val="000000"/>
          <w:lang w:val="en-US"/>
        </w:rPr>
        <w:t>permit</w:t>
      </w:r>
      <w:r w:rsidRPr="0056571C">
        <w:rPr>
          <w:rFonts w:cs="Arial"/>
          <w:color w:val="000000"/>
          <w:lang w:val="en-US"/>
        </w:rPr>
        <w:t xml:space="preserve">s the explicit calculation of any involved variable, such as grain size, grain settling velocity, grain density, </w:t>
      </w:r>
      <w:r w:rsidR="00AC6E01" w:rsidRPr="0056571C">
        <w:rPr>
          <w:rFonts w:cs="Arial"/>
          <w:color w:val="000000"/>
          <w:lang w:val="en-US"/>
        </w:rPr>
        <w:t>and hydrodynamic grain shape</w:t>
      </w:r>
      <w:r w:rsidRPr="0056571C">
        <w:rPr>
          <w:rFonts w:cs="Arial"/>
          <w:color w:val="000000"/>
          <w:lang w:val="en-US"/>
        </w:rPr>
        <w:t>.</w:t>
      </w:r>
    </w:p>
    <w:p w:rsidR="00F040C6" w:rsidRPr="0056571C" w:rsidRDefault="00F040C6" w:rsidP="0065126A">
      <w:pPr>
        <w:rPr>
          <w:lang w:val="en-US"/>
        </w:rPr>
      </w:pPr>
      <w:r w:rsidRPr="0056571C">
        <w:rPr>
          <w:lang w:val="en-US"/>
        </w:rPr>
        <w:t xml:space="preserve">Brezina (1979) extended </w:t>
      </w:r>
      <w:r w:rsidR="00DF69E8" w:rsidRPr="0056571C">
        <w:rPr>
          <w:lang w:val="en-US"/>
        </w:rPr>
        <w:t xml:space="preserve">the trinomial </w:t>
      </w:r>
      <w:r w:rsidRPr="0056571C">
        <w:rPr>
          <w:lang w:val="en-US"/>
        </w:rPr>
        <w:t xml:space="preserve">equation by </w:t>
      </w:r>
      <w:proofErr w:type="spellStart"/>
      <w:r w:rsidRPr="0056571C">
        <w:rPr>
          <w:lang w:val="en-US"/>
        </w:rPr>
        <w:t>Kaskas</w:t>
      </w:r>
      <w:proofErr w:type="spellEnd"/>
      <w:r w:rsidRPr="0056571C">
        <w:rPr>
          <w:lang w:val="en-US"/>
        </w:rPr>
        <w:t xml:space="preserve"> (1964, 1970) by adding the SF’ shape as a third v</w:t>
      </w:r>
      <w:r w:rsidR="00DF69E8" w:rsidRPr="0056571C">
        <w:rPr>
          <w:lang w:val="en-US"/>
        </w:rPr>
        <w:t>ariable to each term</w:t>
      </w:r>
      <w:r w:rsidRPr="0056571C">
        <w:rPr>
          <w:lang w:val="en-US"/>
        </w:rPr>
        <w:t>:</w:t>
      </w:r>
    </w:p>
    <w:p w:rsidR="00F040C6" w:rsidRPr="0056571C" w:rsidRDefault="00A52100" w:rsidP="006D00F8">
      <w:pPr>
        <w:tabs>
          <w:tab w:val="left" w:pos="2880"/>
        </w:tabs>
        <w:spacing w:after="0" w:line="408" w:lineRule="atLeast"/>
        <w:ind w:left="-360"/>
        <w:jc w:val="center"/>
        <w:rPr>
          <w:rFonts w:ascii="Lucida Sans" w:eastAsia="Times New Roman" w:hAnsi="Lucida Sans" w:cs="Arial"/>
          <w:color w:val="000000"/>
          <w:sz w:val="20"/>
          <w:szCs w:val="20"/>
          <w:lang w:val="en-US"/>
        </w:rPr>
      </w:pPr>
      <w:r w:rsidRPr="0056571C">
        <w:rPr>
          <w:rFonts w:ascii="Lucida Sans" w:eastAsia="Times New Roman" w:hAnsi="Lucida Sans"/>
          <w:sz w:val="20"/>
          <w:szCs w:val="20"/>
          <w:lang w:val="en-US"/>
        </w:rPr>
        <w:t>C</w:t>
      </w:r>
      <w:r w:rsidRPr="0056571C">
        <w:rPr>
          <w:rFonts w:ascii="Lucida Sans" w:eastAsia="Times New Roman" w:hAnsi="Lucida Sans"/>
          <w:sz w:val="20"/>
          <w:szCs w:val="20"/>
          <w:vertAlign w:val="subscript"/>
          <w:lang w:val="en-US"/>
        </w:rPr>
        <w:t>D</w:t>
      </w:r>
      <w:r w:rsidRPr="0056571C">
        <w:rPr>
          <w:rFonts w:ascii="Lucida Sans" w:eastAsia="Times New Roman" w:hAnsi="Lucida Sans"/>
          <w:sz w:val="20"/>
          <w:szCs w:val="20"/>
          <w:lang w:val="en-US"/>
        </w:rPr>
        <w:t xml:space="preserve"> = A.</w:t>
      </w:r>
      <w:r w:rsidRPr="0056571C">
        <w:rPr>
          <w:rFonts w:ascii="Lucida Sans" w:eastAsia="Times New Roman" w:hAnsi="Lucida Sans" w:cs="Arial"/>
          <w:color w:val="000000"/>
          <w:sz w:val="20"/>
          <w:szCs w:val="20"/>
          <w:lang w:val="en-US"/>
        </w:rPr>
        <w:t>Re</w:t>
      </w:r>
      <w:r w:rsidRPr="0056571C">
        <w:rPr>
          <w:rFonts w:ascii="Lucida Sans" w:eastAsia="Times New Roman" w:hAnsi="Lucida Sans" w:cs="Arial"/>
          <w:color w:val="000000"/>
          <w:vertAlign w:val="superscript"/>
          <w:lang w:val="en-US"/>
        </w:rPr>
        <w:t>-1</w:t>
      </w:r>
      <w:r w:rsidRPr="0056571C">
        <w:rPr>
          <w:rFonts w:ascii="Lucida Sans" w:eastAsia="Times New Roman" w:hAnsi="Lucida Sans" w:cs="Arial"/>
          <w:color w:val="000000"/>
          <w:sz w:val="20"/>
          <w:szCs w:val="20"/>
          <w:lang w:val="en-US"/>
        </w:rPr>
        <w:t xml:space="preserve"> + B.Re</w:t>
      </w:r>
      <w:r w:rsidRPr="0056571C">
        <w:rPr>
          <w:rFonts w:ascii="Lucida Sans" w:eastAsia="Times New Roman" w:hAnsi="Lucida Sans" w:cs="Arial"/>
          <w:color w:val="000000"/>
          <w:sz w:val="20"/>
          <w:szCs w:val="20"/>
          <w:vertAlign w:val="superscript"/>
          <w:lang w:val="en-US"/>
        </w:rPr>
        <w:t>-0.5</w:t>
      </w:r>
      <w:r w:rsidRPr="0056571C">
        <w:rPr>
          <w:rFonts w:ascii="Lucida Sans" w:eastAsia="Times New Roman" w:hAnsi="Lucida Sans" w:cs="Arial"/>
          <w:color w:val="000000"/>
          <w:sz w:val="20"/>
          <w:szCs w:val="20"/>
          <w:lang w:val="en-US"/>
        </w:rPr>
        <w:t xml:space="preserve"> + C</w:t>
      </w:r>
      <w:r w:rsidR="0038168D" w:rsidRPr="0056571C">
        <w:rPr>
          <w:rFonts w:ascii="Lucida Sans" w:eastAsia="Times New Roman" w:hAnsi="Lucida Sans" w:cs="Arial"/>
          <w:color w:val="000000"/>
          <w:sz w:val="20"/>
          <w:szCs w:val="20"/>
          <w:lang w:val="en-US"/>
        </w:rPr>
        <w:tab/>
      </w:r>
      <w:r w:rsidRPr="0056571C">
        <w:rPr>
          <w:rFonts w:ascii="Lucida Sans" w:eastAsia="Times New Roman" w:hAnsi="Lucida Sans" w:cs="Arial"/>
          <w:color w:val="000000"/>
          <w:sz w:val="20"/>
          <w:szCs w:val="20"/>
          <w:lang w:val="en-US"/>
        </w:rPr>
        <w:t xml:space="preserve">[Re </w:t>
      </w:r>
      <w:r w:rsidRPr="0056571C">
        <w:rPr>
          <w:rFonts w:ascii="Lucida Sans" w:eastAsia="Times New Roman" w:hAnsi="Lucida Sans" w:cs="Arial"/>
          <w:color w:val="000000"/>
          <w:sz w:val="20"/>
          <w:szCs w:val="20"/>
          <w:u w:val="single"/>
          <w:lang w:val="en-US"/>
        </w:rPr>
        <w:t>&gt;</w:t>
      </w:r>
      <w:r w:rsidRPr="0056571C">
        <w:rPr>
          <w:rFonts w:ascii="Lucida Sans" w:eastAsia="Times New Roman" w:hAnsi="Lucida Sans" w:cs="Arial"/>
          <w:color w:val="000000"/>
          <w:sz w:val="20"/>
          <w:szCs w:val="20"/>
          <w:lang w:val="en-US"/>
        </w:rPr>
        <w:t>10</w:t>
      </w:r>
      <w:r w:rsidRPr="0056571C">
        <w:rPr>
          <w:rFonts w:ascii="Lucida Sans" w:eastAsia="Times New Roman" w:hAnsi="Lucida Sans" w:cs="Arial"/>
          <w:color w:val="000000"/>
          <w:sz w:val="20"/>
          <w:szCs w:val="20"/>
          <w:vertAlign w:val="superscript"/>
          <w:lang w:val="en-US"/>
        </w:rPr>
        <w:t>4</w:t>
      </w:r>
      <w:r w:rsidRPr="0056571C">
        <w:rPr>
          <w:rFonts w:ascii="Lucida Sans" w:eastAsia="Times New Roman" w:hAnsi="Lucida Sans" w:cs="Arial"/>
          <w:color w:val="000000"/>
          <w:sz w:val="20"/>
          <w:szCs w:val="20"/>
          <w:lang w:val="en-US"/>
        </w:rPr>
        <w:t>]</w:t>
      </w:r>
    </w:p>
    <w:p w:rsidR="00A52100" w:rsidRPr="0056571C" w:rsidRDefault="0037586E" w:rsidP="0065126A">
      <w:pPr>
        <w:rPr>
          <w:lang w:val="en-US"/>
        </w:rPr>
      </w:pPr>
      <w:r w:rsidRPr="0056571C">
        <w:rPr>
          <w:lang w:val="en-US"/>
        </w:rPr>
        <w:t>He</w:t>
      </w:r>
      <w:r w:rsidR="00A52100" w:rsidRPr="0056571C">
        <w:rPr>
          <w:lang w:val="en-US"/>
        </w:rPr>
        <w:t xml:space="preserve"> slightly modified the equation parameters in order to fit</w:t>
      </w:r>
      <w:r w:rsidR="00AC0F95" w:rsidRPr="0056571C">
        <w:rPr>
          <w:lang w:val="en-US"/>
        </w:rPr>
        <w:t xml:space="preserve"> </w:t>
      </w:r>
      <w:r w:rsidR="00DF69E8" w:rsidRPr="0056571C">
        <w:rPr>
          <w:lang w:val="en-US"/>
        </w:rPr>
        <w:t xml:space="preserve">also </w:t>
      </w:r>
      <w:r w:rsidR="00AC0F95" w:rsidRPr="0056571C">
        <w:rPr>
          <w:lang w:val="en-US"/>
        </w:rPr>
        <w:t xml:space="preserve">the experimental data by </w:t>
      </w:r>
      <w:proofErr w:type="spellStart"/>
      <w:r w:rsidR="00A52100" w:rsidRPr="0056571C">
        <w:rPr>
          <w:lang w:val="en-US"/>
        </w:rPr>
        <w:t>Komar</w:t>
      </w:r>
      <w:proofErr w:type="spellEnd"/>
      <w:r w:rsidR="00A52100" w:rsidRPr="0056571C">
        <w:rPr>
          <w:lang w:val="en-US"/>
        </w:rPr>
        <w:t xml:space="preserve"> and </w:t>
      </w:r>
      <w:proofErr w:type="spellStart"/>
      <w:r w:rsidR="00460B55" w:rsidRPr="0056571C">
        <w:rPr>
          <w:lang w:val="en-US"/>
        </w:rPr>
        <w:t>Reimers</w:t>
      </w:r>
      <w:proofErr w:type="spellEnd"/>
      <w:r w:rsidR="00460B55" w:rsidRPr="0056571C">
        <w:rPr>
          <w:lang w:val="en-US"/>
        </w:rPr>
        <w:t xml:space="preserve"> (1978) </w:t>
      </w:r>
      <w:r w:rsidRPr="0056571C">
        <w:rPr>
          <w:lang w:val="en-US"/>
        </w:rPr>
        <w:t>which show</w:t>
      </w:r>
      <w:r w:rsidR="00460B55" w:rsidRPr="0056571C">
        <w:rPr>
          <w:lang w:val="en-US"/>
        </w:rPr>
        <w:t xml:space="preserve"> a much stronger </w:t>
      </w:r>
      <w:r w:rsidR="009D7828" w:rsidRPr="0056571C">
        <w:rPr>
          <w:lang w:val="en-US"/>
        </w:rPr>
        <w:t>influence of particle shape on</w:t>
      </w:r>
      <w:r w:rsidR="00460B55" w:rsidRPr="0056571C">
        <w:rPr>
          <w:lang w:val="en-US"/>
        </w:rPr>
        <w:t xml:space="preserve"> the drag coefficient </w:t>
      </w:r>
      <w:r w:rsidR="00AC0F95" w:rsidRPr="0056571C">
        <w:rPr>
          <w:lang w:val="en-US"/>
        </w:rPr>
        <w:t>at</w:t>
      </w:r>
      <w:r w:rsidR="00460B55" w:rsidRPr="0056571C">
        <w:rPr>
          <w:lang w:val="en-US"/>
        </w:rPr>
        <w:t xml:space="preserve"> low Reynolds’ numbers than assumed earlier: </w:t>
      </w:r>
    </w:p>
    <w:tbl>
      <w:tblPr>
        <w:tblStyle w:val="Tabellenraster"/>
        <w:tblW w:w="0" w:type="auto"/>
        <w:jc w:val="center"/>
        <w:tblLook w:val="04A0" w:firstRow="1" w:lastRow="0" w:firstColumn="1" w:lastColumn="0" w:noHBand="0" w:noVBand="1"/>
      </w:tblPr>
      <w:tblGrid>
        <w:gridCol w:w="1241"/>
        <w:gridCol w:w="1039"/>
        <w:gridCol w:w="786"/>
        <w:gridCol w:w="786"/>
      </w:tblGrid>
      <w:tr w:rsidR="00460B55" w:rsidRPr="0056571C" w:rsidTr="009C468C">
        <w:trPr>
          <w:jc w:val="center"/>
        </w:trPr>
        <w:tc>
          <w:tcPr>
            <w:tcW w:w="0" w:type="auto"/>
            <w:tcBorders>
              <w:top w:val="nil"/>
              <w:left w:val="nil"/>
              <w:bottom w:val="nil"/>
            </w:tcBorders>
          </w:tcPr>
          <w:p w:rsidR="00460B55" w:rsidRPr="0056571C" w:rsidRDefault="00460B55" w:rsidP="00F619B1">
            <w:pPr>
              <w:pStyle w:val="aaadefault1"/>
              <w:spacing w:before="0" w:beforeAutospacing="0" w:after="0" w:afterAutospacing="0" w:line="200" w:lineRule="atLeast"/>
              <w:rPr>
                <w:rFonts w:ascii="Lucida Sans" w:hAnsi="Lucida Sans" w:cs="Arial"/>
                <w:color w:val="000000"/>
                <w:sz w:val="20"/>
                <w:szCs w:val="20"/>
              </w:rPr>
            </w:pPr>
          </w:p>
        </w:tc>
        <w:tc>
          <w:tcPr>
            <w:tcW w:w="0" w:type="auto"/>
            <w:gridSpan w:val="3"/>
          </w:tcPr>
          <w:p w:rsidR="00460B55" w:rsidRPr="0056571C" w:rsidRDefault="00460B55" w:rsidP="00F619B1">
            <w:pPr>
              <w:pStyle w:val="aaadefault1"/>
              <w:spacing w:before="0" w:beforeAutospacing="0" w:after="0" w:afterAutospacing="0" w:line="200" w:lineRule="atLeast"/>
              <w:jc w:val="center"/>
              <w:rPr>
                <w:rFonts w:ascii="Lucida Sans" w:hAnsi="Lucida Sans" w:cs="Arial"/>
                <w:color w:val="000000"/>
                <w:sz w:val="20"/>
                <w:szCs w:val="20"/>
              </w:rPr>
            </w:pPr>
            <w:r w:rsidRPr="0056571C">
              <w:rPr>
                <w:rFonts w:ascii="Lucida Sans" w:hAnsi="Lucida Sans" w:cs="Arial"/>
                <w:color w:val="000000"/>
                <w:sz w:val="20"/>
                <w:szCs w:val="20"/>
              </w:rPr>
              <w:t>for SF’ =</w:t>
            </w:r>
          </w:p>
        </w:tc>
      </w:tr>
      <w:tr w:rsidR="00E820F4" w:rsidRPr="0056571C" w:rsidTr="009C468C">
        <w:trPr>
          <w:jc w:val="center"/>
        </w:trPr>
        <w:tc>
          <w:tcPr>
            <w:tcW w:w="0" w:type="auto"/>
            <w:tcBorders>
              <w:top w:val="nil"/>
              <w:left w:val="nil"/>
            </w:tcBorders>
          </w:tcPr>
          <w:p w:rsidR="00460B55" w:rsidRPr="0056571C" w:rsidRDefault="00460B55" w:rsidP="00F619B1">
            <w:pPr>
              <w:pStyle w:val="aaadefault1"/>
              <w:spacing w:before="0" w:beforeAutospacing="0" w:after="0" w:afterAutospacing="0" w:line="200" w:lineRule="atLeast"/>
              <w:rPr>
                <w:rFonts w:ascii="Lucida Sans" w:hAnsi="Lucida Sans" w:cs="Arial"/>
                <w:color w:val="000000"/>
                <w:sz w:val="20"/>
                <w:szCs w:val="20"/>
              </w:rPr>
            </w:pPr>
          </w:p>
        </w:tc>
        <w:tc>
          <w:tcPr>
            <w:tcW w:w="0" w:type="auto"/>
          </w:tcPr>
          <w:p w:rsidR="00460B55" w:rsidRPr="0056571C" w:rsidRDefault="00460B55" w:rsidP="00F619B1">
            <w:pPr>
              <w:pStyle w:val="aaadefault1"/>
              <w:spacing w:before="0" w:beforeAutospacing="0" w:after="0" w:afterAutospacing="0" w:line="200" w:lineRule="atLeast"/>
              <w:jc w:val="center"/>
              <w:rPr>
                <w:rFonts w:ascii="Lucida Sans" w:hAnsi="Lucida Sans" w:cs="Arial"/>
                <w:color w:val="000000"/>
                <w:sz w:val="20"/>
                <w:szCs w:val="20"/>
              </w:rPr>
            </w:pPr>
            <w:r w:rsidRPr="0056571C">
              <w:rPr>
                <w:rFonts w:ascii="Lucida Sans" w:hAnsi="Lucida Sans" w:cs="Arial"/>
                <w:color w:val="000000"/>
                <w:sz w:val="20"/>
                <w:szCs w:val="20"/>
              </w:rPr>
              <w:t>1.2</w:t>
            </w:r>
          </w:p>
        </w:tc>
        <w:tc>
          <w:tcPr>
            <w:tcW w:w="0" w:type="auto"/>
          </w:tcPr>
          <w:p w:rsidR="00460B55" w:rsidRPr="0056571C" w:rsidRDefault="00460B55" w:rsidP="00F619B1">
            <w:pPr>
              <w:pStyle w:val="aaadefault1"/>
              <w:spacing w:before="0" w:beforeAutospacing="0" w:after="0" w:afterAutospacing="0" w:line="200" w:lineRule="atLeast"/>
              <w:jc w:val="center"/>
              <w:rPr>
                <w:rFonts w:ascii="Lucida Sans" w:hAnsi="Lucida Sans" w:cs="Arial"/>
                <w:color w:val="000000"/>
                <w:sz w:val="20"/>
                <w:szCs w:val="20"/>
              </w:rPr>
            </w:pPr>
            <w:r w:rsidRPr="0056571C">
              <w:rPr>
                <w:rFonts w:ascii="Lucida Sans" w:hAnsi="Lucida Sans" w:cs="Arial"/>
                <w:color w:val="000000"/>
                <w:sz w:val="20"/>
                <w:szCs w:val="20"/>
              </w:rPr>
              <w:t>1.0</w:t>
            </w:r>
          </w:p>
        </w:tc>
        <w:tc>
          <w:tcPr>
            <w:tcW w:w="0" w:type="auto"/>
          </w:tcPr>
          <w:p w:rsidR="00460B55" w:rsidRPr="0056571C" w:rsidRDefault="009C468C" w:rsidP="00F619B1">
            <w:pPr>
              <w:pStyle w:val="aaadefault1"/>
              <w:spacing w:before="0" w:beforeAutospacing="0" w:after="0" w:afterAutospacing="0" w:line="200" w:lineRule="atLeast"/>
              <w:jc w:val="center"/>
              <w:rPr>
                <w:rFonts w:ascii="Lucida Sans" w:hAnsi="Lucida Sans" w:cs="Arial"/>
                <w:color w:val="000000"/>
                <w:sz w:val="20"/>
                <w:szCs w:val="20"/>
              </w:rPr>
            </w:pPr>
            <w:r w:rsidRPr="0056571C">
              <w:rPr>
                <w:rFonts w:ascii="Lucida Sans" w:hAnsi="Lucida Sans" w:cs="Arial"/>
                <w:color w:val="000000"/>
                <w:sz w:val="20"/>
                <w:szCs w:val="20"/>
              </w:rPr>
              <w:t>0.</w:t>
            </w:r>
            <w:r w:rsidR="00E820F4" w:rsidRPr="0056571C">
              <w:rPr>
                <w:rFonts w:ascii="Lucida Sans" w:hAnsi="Lucida Sans" w:cs="Arial"/>
                <w:color w:val="000000"/>
                <w:sz w:val="20"/>
                <w:szCs w:val="20"/>
              </w:rPr>
              <w:t>3</w:t>
            </w:r>
          </w:p>
        </w:tc>
      </w:tr>
      <w:tr w:rsidR="00460B55" w:rsidRPr="0056571C" w:rsidTr="009C468C">
        <w:trPr>
          <w:jc w:val="center"/>
        </w:trPr>
        <w:tc>
          <w:tcPr>
            <w:tcW w:w="0" w:type="auto"/>
          </w:tcPr>
          <w:p w:rsidR="00460B55" w:rsidRPr="0056571C" w:rsidRDefault="00460B55" w:rsidP="00F619B1">
            <w:pPr>
              <w:pStyle w:val="aaadefault1"/>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A = P</w:t>
            </w:r>
            <w:r w:rsidRPr="0056571C">
              <w:rPr>
                <w:rFonts w:ascii="Lucida Sans" w:hAnsi="Lucida Sans" w:cs="Arial"/>
                <w:color w:val="000000"/>
                <w:sz w:val="20"/>
                <w:szCs w:val="20"/>
                <w:vertAlign w:val="subscript"/>
              </w:rPr>
              <w:t>2</w:t>
            </w:r>
            <w:r w:rsidRPr="0056571C">
              <w:rPr>
                <w:rFonts w:ascii="Lucida Sans" w:hAnsi="Lucida Sans" w:cs="Arial"/>
                <w:color w:val="000000"/>
                <w:sz w:val="20"/>
                <w:szCs w:val="20"/>
              </w:rPr>
              <w:t xml:space="preserve"> SF’</w:t>
            </w:r>
            <w:r w:rsidRPr="0056571C">
              <w:rPr>
                <w:rFonts w:ascii="Lucida Sans" w:hAnsi="Lucida Sans" w:cs="Arial"/>
                <w:color w:val="000000"/>
                <w:sz w:val="20"/>
                <w:szCs w:val="20"/>
                <w:vertAlign w:val="superscript"/>
              </w:rPr>
              <w:t>P1</w:t>
            </w:r>
          </w:p>
        </w:tc>
        <w:tc>
          <w:tcPr>
            <w:tcW w:w="0" w:type="auto"/>
          </w:tcPr>
          <w:p w:rsidR="00460B55" w:rsidRPr="0056571C" w:rsidRDefault="00460B55" w:rsidP="00F619B1">
            <w:pPr>
              <w:pStyle w:val="aaadefault1"/>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23.963</w:t>
            </w:r>
          </w:p>
        </w:tc>
        <w:tc>
          <w:tcPr>
            <w:tcW w:w="0" w:type="auto"/>
          </w:tcPr>
          <w:p w:rsidR="00460B55" w:rsidRPr="0056571C" w:rsidRDefault="00460B55" w:rsidP="00F619B1">
            <w:pPr>
              <w:pStyle w:val="aaadefault1"/>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24.66</w:t>
            </w:r>
          </w:p>
        </w:tc>
        <w:tc>
          <w:tcPr>
            <w:tcW w:w="0" w:type="auto"/>
          </w:tcPr>
          <w:p w:rsidR="00460B55" w:rsidRPr="0056571C" w:rsidRDefault="00460B55" w:rsidP="00F619B1">
            <w:pPr>
              <w:pStyle w:val="aaadefault1"/>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29.80</w:t>
            </w:r>
          </w:p>
        </w:tc>
      </w:tr>
      <w:tr w:rsidR="00460B55" w:rsidRPr="0056571C" w:rsidTr="009C468C">
        <w:trPr>
          <w:jc w:val="center"/>
        </w:trPr>
        <w:tc>
          <w:tcPr>
            <w:tcW w:w="0" w:type="auto"/>
          </w:tcPr>
          <w:p w:rsidR="00460B55" w:rsidRPr="0056571C" w:rsidRDefault="00460B55" w:rsidP="00F619B1">
            <w:pPr>
              <w:pStyle w:val="aaadefault1"/>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B = P</w:t>
            </w:r>
            <w:r w:rsidRPr="0056571C">
              <w:rPr>
                <w:rFonts w:ascii="Lucida Sans" w:hAnsi="Lucida Sans" w:cs="Arial"/>
                <w:color w:val="000000"/>
                <w:sz w:val="20"/>
                <w:szCs w:val="20"/>
                <w:vertAlign w:val="subscript"/>
              </w:rPr>
              <w:t>4</w:t>
            </w:r>
            <w:r w:rsidRPr="0056571C">
              <w:rPr>
                <w:rFonts w:ascii="Lucida Sans" w:hAnsi="Lucida Sans" w:cs="Arial"/>
                <w:color w:val="000000"/>
                <w:sz w:val="20"/>
                <w:szCs w:val="20"/>
              </w:rPr>
              <w:t xml:space="preserve"> SF’</w:t>
            </w:r>
            <w:r w:rsidRPr="0056571C">
              <w:rPr>
                <w:rFonts w:ascii="Lucida Sans" w:hAnsi="Lucida Sans" w:cs="Arial"/>
                <w:color w:val="000000"/>
                <w:sz w:val="20"/>
                <w:szCs w:val="20"/>
                <w:vertAlign w:val="superscript"/>
              </w:rPr>
              <w:t>P3</w:t>
            </w:r>
          </w:p>
        </w:tc>
        <w:tc>
          <w:tcPr>
            <w:tcW w:w="0" w:type="auto"/>
          </w:tcPr>
          <w:p w:rsidR="00460B55" w:rsidRPr="0056571C" w:rsidRDefault="00460B55" w:rsidP="00F619B1">
            <w:pPr>
              <w:pStyle w:val="aaadefault1"/>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4.068</w:t>
            </w:r>
          </w:p>
        </w:tc>
        <w:tc>
          <w:tcPr>
            <w:tcW w:w="0" w:type="auto"/>
          </w:tcPr>
          <w:p w:rsidR="00460B55" w:rsidRPr="0056571C" w:rsidRDefault="009C468C" w:rsidP="00F619B1">
            <w:pPr>
              <w:pStyle w:val="aaadefault1"/>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4.07</w:t>
            </w:r>
          </w:p>
        </w:tc>
        <w:tc>
          <w:tcPr>
            <w:tcW w:w="0" w:type="auto"/>
          </w:tcPr>
          <w:p w:rsidR="00460B55" w:rsidRPr="0056571C" w:rsidRDefault="009C468C" w:rsidP="00F619B1">
            <w:pPr>
              <w:pStyle w:val="aaadefault1"/>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4.15</w:t>
            </w:r>
          </w:p>
        </w:tc>
      </w:tr>
      <w:tr w:rsidR="00460B55" w:rsidRPr="0056571C" w:rsidTr="009C468C">
        <w:trPr>
          <w:jc w:val="center"/>
        </w:trPr>
        <w:tc>
          <w:tcPr>
            <w:tcW w:w="0" w:type="auto"/>
          </w:tcPr>
          <w:p w:rsidR="00460B55" w:rsidRPr="0056571C" w:rsidRDefault="00460B55" w:rsidP="00F619B1">
            <w:pPr>
              <w:pStyle w:val="aaadefault1"/>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C = P</w:t>
            </w:r>
            <w:r w:rsidRPr="0056571C">
              <w:rPr>
                <w:rFonts w:ascii="Lucida Sans" w:hAnsi="Lucida Sans" w:cs="Arial"/>
                <w:color w:val="000000"/>
                <w:sz w:val="20"/>
                <w:szCs w:val="20"/>
                <w:vertAlign w:val="subscript"/>
              </w:rPr>
              <w:t>6</w:t>
            </w:r>
            <w:r w:rsidRPr="0056571C">
              <w:rPr>
                <w:rFonts w:ascii="Lucida Sans" w:hAnsi="Lucida Sans" w:cs="Arial"/>
                <w:color w:val="000000"/>
                <w:sz w:val="20"/>
                <w:szCs w:val="20"/>
              </w:rPr>
              <w:t xml:space="preserve"> SF</w:t>
            </w:r>
            <w:r w:rsidRPr="0056571C">
              <w:rPr>
                <w:rFonts w:ascii="Lucida Sans" w:hAnsi="Lucida Sans" w:cs="Arial"/>
                <w:color w:val="000000"/>
                <w:sz w:val="20"/>
                <w:szCs w:val="20"/>
                <w:vertAlign w:val="superscript"/>
              </w:rPr>
              <w:t>P5</w:t>
            </w:r>
          </w:p>
        </w:tc>
        <w:tc>
          <w:tcPr>
            <w:tcW w:w="0" w:type="auto"/>
          </w:tcPr>
          <w:p w:rsidR="00460B55" w:rsidRPr="0056571C" w:rsidRDefault="009C468C" w:rsidP="00F619B1">
            <w:pPr>
              <w:pStyle w:val="aaadefault1"/>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0.37967</w:t>
            </w:r>
          </w:p>
        </w:tc>
        <w:tc>
          <w:tcPr>
            <w:tcW w:w="0" w:type="auto"/>
          </w:tcPr>
          <w:p w:rsidR="00460B55" w:rsidRPr="0056571C" w:rsidRDefault="009C468C" w:rsidP="00F619B1">
            <w:pPr>
              <w:pStyle w:val="aaadefault1"/>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0.49</w:t>
            </w:r>
          </w:p>
        </w:tc>
        <w:tc>
          <w:tcPr>
            <w:tcW w:w="0" w:type="auto"/>
          </w:tcPr>
          <w:p w:rsidR="00460B55" w:rsidRPr="0056571C" w:rsidRDefault="009C468C" w:rsidP="002F4BEB">
            <w:pPr>
              <w:pStyle w:val="aaadefault1"/>
              <w:keepNext/>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2.64</w:t>
            </w:r>
          </w:p>
        </w:tc>
      </w:tr>
    </w:tbl>
    <w:p w:rsidR="002F4BEB" w:rsidRPr="0056571C" w:rsidRDefault="002F4BEB" w:rsidP="002F4BEB">
      <w:pPr>
        <w:pStyle w:val="Beschriftung"/>
        <w:rPr>
          <w:lang w:val="en-US"/>
        </w:rPr>
      </w:pPr>
      <w:r w:rsidRPr="0056571C">
        <w:rPr>
          <w:lang w:val="en-US"/>
        </w:rPr>
        <w:t xml:space="preserve">Table </w:t>
      </w:r>
      <w:r w:rsidRPr="0056571C">
        <w:rPr>
          <w:lang w:val="en-US"/>
        </w:rPr>
        <w:fldChar w:fldCharType="begin"/>
      </w:r>
      <w:r w:rsidRPr="0056571C">
        <w:rPr>
          <w:lang w:val="en-US"/>
        </w:rPr>
        <w:instrText xml:space="preserve"> SEQ Table \* ARABIC </w:instrText>
      </w:r>
      <w:r w:rsidRPr="0056571C">
        <w:rPr>
          <w:lang w:val="en-US"/>
        </w:rPr>
        <w:fldChar w:fldCharType="separate"/>
      </w:r>
      <w:r w:rsidR="007E2A37">
        <w:rPr>
          <w:noProof/>
          <w:lang w:val="en-US"/>
        </w:rPr>
        <w:t>1</w:t>
      </w:r>
      <w:r w:rsidRPr="0056571C">
        <w:rPr>
          <w:lang w:val="en-US"/>
        </w:rPr>
        <w:fldChar w:fldCharType="end"/>
      </w:r>
      <w:r w:rsidR="005C58EE" w:rsidRPr="0056571C">
        <w:rPr>
          <w:lang w:val="en-US"/>
        </w:rPr>
        <w:t xml:space="preserve">: </w:t>
      </w:r>
      <w:r w:rsidR="00F219A7" w:rsidRPr="0056571C">
        <w:rPr>
          <w:lang w:val="en-US"/>
        </w:rPr>
        <w:t>Three c</w:t>
      </w:r>
      <w:r w:rsidR="005C58EE" w:rsidRPr="0056571C">
        <w:rPr>
          <w:lang w:val="en-US"/>
        </w:rPr>
        <w:t xml:space="preserve">oefficients of the trinomial equation </w:t>
      </w:r>
    </w:p>
    <w:p w:rsidR="00460B55" w:rsidRPr="0056571C" w:rsidRDefault="00E820F4" w:rsidP="0065126A">
      <w:pPr>
        <w:rPr>
          <w:lang w:val="en-US"/>
        </w:rPr>
      </w:pPr>
      <w:r w:rsidRPr="0056571C">
        <w:rPr>
          <w:lang w:val="en-US"/>
        </w:rPr>
        <w:t>The parameters P</w:t>
      </w:r>
      <w:r w:rsidRPr="0056571C">
        <w:rPr>
          <w:vertAlign w:val="subscript"/>
          <w:lang w:val="en-US"/>
        </w:rPr>
        <w:t>1</w:t>
      </w:r>
      <w:r w:rsidRPr="0056571C">
        <w:rPr>
          <w:lang w:val="en-US"/>
        </w:rPr>
        <w:t xml:space="preserve"> through </w:t>
      </w:r>
      <w:proofErr w:type="gramStart"/>
      <w:r w:rsidRPr="0056571C">
        <w:rPr>
          <w:lang w:val="en-US"/>
        </w:rPr>
        <w:t>P</w:t>
      </w:r>
      <w:r w:rsidRPr="0056571C">
        <w:rPr>
          <w:vertAlign w:val="subscript"/>
          <w:lang w:val="en-US"/>
        </w:rPr>
        <w:t>6</w:t>
      </w:r>
      <w:r w:rsidRPr="0056571C">
        <w:rPr>
          <w:lang w:val="en-US"/>
        </w:rPr>
        <w:t xml:space="preserve"> :</w:t>
      </w:r>
      <w:proofErr w:type="gramEnd"/>
    </w:p>
    <w:tbl>
      <w:tblPr>
        <w:tblStyle w:val="Tabellenraster"/>
        <w:tblW w:w="0" w:type="auto"/>
        <w:jc w:val="center"/>
        <w:tblLook w:val="04A0" w:firstRow="1" w:lastRow="0" w:firstColumn="1" w:lastColumn="0" w:noHBand="0" w:noVBand="1"/>
      </w:tblPr>
      <w:tblGrid>
        <w:gridCol w:w="2099"/>
        <w:gridCol w:w="2163"/>
        <w:gridCol w:w="2036"/>
      </w:tblGrid>
      <w:tr w:rsidR="00E820F4" w:rsidRPr="0056571C" w:rsidTr="008E022B">
        <w:trPr>
          <w:jc w:val="center"/>
        </w:trPr>
        <w:tc>
          <w:tcPr>
            <w:tcW w:w="0" w:type="auto"/>
          </w:tcPr>
          <w:p w:rsidR="00E820F4" w:rsidRPr="0056571C" w:rsidRDefault="000B1C95" w:rsidP="00F619B1">
            <w:pPr>
              <w:pStyle w:val="aaadefault1"/>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P</w:t>
            </w:r>
            <w:r w:rsidRPr="0056571C">
              <w:rPr>
                <w:rFonts w:ascii="Lucida Sans" w:hAnsi="Lucida Sans" w:cs="Arial"/>
                <w:color w:val="000000"/>
                <w:sz w:val="20"/>
                <w:szCs w:val="20"/>
                <w:vertAlign w:val="subscript"/>
              </w:rPr>
              <w:t>1</w:t>
            </w:r>
            <w:r w:rsidRPr="0056571C">
              <w:rPr>
                <w:rFonts w:ascii="Lucida Sans" w:hAnsi="Lucida Sans" w:cs="Arial"/>
                <w:color w:val="000000"/>
                <w:sz w:val="20"/>
                <w:szCs w:val="20"/>
              </w:rPr>
              <w:t xml:space="preserve"> =-0.1572509737</w:t>
            </w:r>
          </w:p>
        </w:tc>
        <w:tc>
          <w:tcPr>
            <w:tcW w:w="0" w:type="auto"/>
          </w:tcPr>
          <w:p w:rsidR="00E820F4" w:rsidRPr="0056571C" w:rsidRDefault="000B1C95" w:rsidP="00F619B1">
            <w:pPr>
              <w:pStyle w:val="aaadefault1"/>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P</w:t>
            </w:r>
            <w:r w:rsidRPr="0056571C">
              <w:rPr>
                <w:rFonts w:ascii="Lucida Sans" w:hAnsi="Lucida Sans" w:cs="Arial"/>
                <w:color w:val="000000"/>
                <w:sz w:val="20"/>
                <w:szCs w:val="20"/>
                <w:vertAlign w:val="subscript"/>
              </w:rPr>
              <w:t>3</w:t>
            </w:r>
            <w:r w:rsidR="008E022B" w:rsidRPr="0056571C">
              <w:rPr>
                <w:rFonts w:ascii="Lucida Sans" w:hAnsi="Lucida Sans" w:cs="Arial"/>
                <w:color w:val="000000"/>
                <w:sz w:val="20"/>
                <w:szCs w:val="20"/>
              </w:rPr>
              <w:t xml:space="preserve"> = -0.0161675868</w:t>
            </w:r>
          </w:p>
        </w:tc>
        <w:tc>
          <w:tcPr>
            <w:tcW w:w="0" w:type="auto"/>
          </w:tcPr>
          <w:p w:rsidR="00E820F4" w:rsidRPr="0056571C" w:rsidRDefault="000B1C95" w:rsidP="00F619B1">
            <w:pPr>
              <w:pStyle w:val="aaadefault1"/>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P</w:t>
            </w:r>
            <w:r w:rsidRPr="0056571C">
              <w:rPr>
                <w:rFonts w:ascii="Lucida Sans" w:hAnsi="Lucida Sans" w:cs="Arial"/>
                <w:color w:val="000000"/>
                <w:sz w:val="20"/>
                <w:szCs w:val="20"/>
                <w:vertAlign w:val="subscript"/>
              </w:rPr>
              <w:t>5</w:t>
            </w:r>
            <w:r w:rsidR="008E022B" w:rsidRPr="0056571C">
              <w:rPr>
                <w:rFonts w:ascii="Lucida Sans" w:hAnsi="Lucida Sans" w:cs="Arial"/>
                <w:color w:val="000000"/>
                <w:sz w:val="20"/>
                <w:szCs w:val="20"/>
              </w:rPr>
              <w:t xml:space="preserve"> = -1.398809673</w:t>
            </w:r>
          </w:p>
        </w:tc>
      </w:tr>
      <w:tr w:rsidR="00E820F4" w:rsidRPr="0056571C" w:rsidTr="008E022B">
        <w:trPr>
          <w:jc w:val="center"/>
        </w:trPr>
        <w:tc>
          <w:tcPr>
            <w:tcW w:w="0" w:type="auto"/>
          </w:tcPr>
          <w:p w:rsidR="00E820F4" w:rsidRPr="0056571C" w:rsidRDefault="000B1C95" w:rsidP="00F619B1">
            <w:pPr>
              <w:pStyle w:val="aaadefault1"/>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P</w:t>
            </w:r>
            <w:r w:rsidRPr="0056571C">
              <w:rPr>
                <w:rFonts w:ascii="Lucida Sans" w:hAnsi="Lucida Sans" w:cs="Arial"/>
                <w:color w:val="000000"/>
                <w:sz w:val="20"/>
                <w:szCs w:val="20"/>
                <w:vertAlign w:val="subscript"/>
              </w:rPr>
              <w:t>2</w:t>
            </w:r>
            <w:r w:rsidRPr="0056571C">
              <w:rPr>
                <w:rFonts w:ascii="Lucida Sans" w:hAnsi="Lucida Sans" w:cs="Arial"/>
                <w:color w:val="000000"/>
                <w:sz w:val="20"/>
                <w:szCs w:val="20"/>
              </w:rPr>
              <w:t xml:space="preserve"> = 24.</w:t>
            </w:r>
            <w:r w:rsidR="004E13E4" w:rsidRPr="0056571C">
              <w:rPr>
                <w:rFonts w:ascii="Lucida Sans" w:hAnsi="Lucida Sans" w:cs="Arial"/>
                <w:color w:val="000000"/>
                <w:sz w:val="20"/>
                <w:szCs w:val="20"/>
              </w:rPr>
              <w:t>66</w:t>
            </w:r>
          </w:p>
        </w:tc>
        <w:tc>
          <w:tcPr>
            <w:tcW w:w="0" w:type="auto"/>
          </w:tcPr>
          <w:p w:rsidR="00E820F4" w:rsidRPr="0056571C" w:rsidRDefault="000B1C95" w:rsidP="00F619B1">
            <w:pPr>
              <w:pStyle w:val="aaadefault1"/>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P</w:t>
            </w:r>
            <w:r w:rsidRPr="0056571C">
              <w:rPr>
                <w:rFonts w:ascii="Lucida Sans" w:hAnsi="Lucida Sans" w:cs="Arial"/>
                <w:color w:val="000000"/>
                <w:sz w:val="20"/>
                <w:szCs w:val="20"/>
                <w:vertAlign w:val="subscript"/>
              </w:rPr>
              <w:t>4</w:t>
            </w:r>
            <w:r w:rsidR="008E022B" w:rsidRPr="0056571C">
              <w:rPr>
                <w:rFonts w:ascii="Lucida Sans" w:hAnsi="Lucida Sans" w:cs="Arial"/>
                <w:color w:val="000000"/>
                <w:sz w:val="20"/>
                <w:szCs w:val="20"/>
              </w:rPr>
              <w:t xml:space="preserve"> = 4.07</w:t>
            </w:r>
          </w:p>
        </w:tc>
        <w:tc>
          <w:tcPr>
            <w:tcW w:w="0" w:type="auto"/>
          </w:tcPr>
          <w:p w:rsidR="00E820F4" w:rsidRPr="0056571C" w:rsidRDefault="000B1C95" w:rsidP="002F4BEB">
            <w:pPr>
              <w:pStyle w:val="aaadefault1"/>
              <w:keepNext/>
              <w:spacing w:before="0" w:beforeAutospacing="0" w:after="0" w:afterAutospacing="0" w:line="200" w:lineRule="atLeast"/>
              <w:rPr>
                <w:rFonts w:ascii="Lucida Sans" w:hAnsi="Lucida Sans" w:cs="Arial"/>
                <w:color w:val="000000"/>
                <w:sz w:val="20"/>
                <w:szCs w:val="20"/>
              </w:rPr>
            </w:pPr>
            <w:r w:rsidRPr="0056571C">
              <w:rPr>
                <w:rFonts w:ascii="Lucida Sans" w:hAnsi="Lucida Sans" w:cs="Arial"/>
                <w:color w:val="000000"/>
                <w:sz w:val="20"/>
                <w:szCs w:val="20"/>
              </w:rPr>
              <w:t>P</w:t>
            </w:r>
            <w:r w:rsidRPr="0056571C">
              <w:rPr>
                <w:rFonts w:ascii="Lucida Sans" w:hAnsi="Lucida Sans" w:cs="Arial"/>
                <w:color w:val="000000"/>
                <w:sz w:val="20"/>
                <w:szCs w:val="20"/>
                <w:vertAlign w:val="subscript"/>
              </w:rPr>
              <w:t>6</w:t>
            </w:r>
            <w:r w:rsidR="008E022B" w:rsidRPr="0056571C">
              <w:rPr>
                <w:rFonts w:ascii="Lucida Sans" w:hAnsi="Lucida Sans" w:cs="Arial"/>
                <w:color w:val="000000"/>
                <w:sz w:val="20"/>
                <w:szCs w:val="20"/>
              </w:rPr>
              <w:t xml:space="preserve"> = 0.49</w:t>
            </w:r>
          </w:p>
        </w:tc>
      </w:tr>
    </w:tbl>
    <w:p w:rsidR="002F4BEB" w:rsidRPr="0056571C" w:rsidRDefault="002F4BEB" w:rsidP="002F4BEB">
      <w:pPr>
        <w:pStyle w:val="Beschriftung"/>
        <w:rPr>
          <w:lang w:val="en-US"/>
        </w:rPr>
      </w:pPr>
      <w:r w:rsidRPr="0056571C">
        <w:rPr>
          <w:lang w:val="en-US"/>
        </w:rPr>
        <w:t xml:space="preserve">Table </w:t>
      </w:r>
      <w:r w:rsidRPr="0056571C">
        <w:rPr>
          <w:lang w:val="en-US"/>
        </w:rPr>
        <w:fldChar w:fldCharType="begin"/>
      </w:r>
      <w:r w:rsidRPr="0056571C">
        <w:rPr>
          <w:lang w:val="en-US"/>
        </w:rPr>
        <w:instrText xml:space="preserve"> SEQ Table \* ARABIC </w:instrText>
      </w:r>
      <w:r w:rsidRPr="0056571C">
        <w:rPr>
          <w:lang w:val="en-US"/>
        </w:rPr>
        <w:fldChar w:fldCharType="separate"/>
      </w:r>
      <w:r w:rsidR="007E2A37">
        <w:rPr>
          <w:noProof/>
          <w:lang w:val="en-US"/>
        </w:rPr>
        <w:t>2</w:t>
      </w:r>
      <w:r w:rsidRPr="0056571C">
        <w:rPr>
          <w:lang w:val="en-US"/>
        </w:rPr>
        <w:fldChar w:fldCharType="end"/>
      </w:r>
      <w:r w:rsidR="00F219A7" w:rsidRPr="0056571C">
        <w:rPr>
          <w:lang w:val="en-US"/>
        </w:rPr>
        <w:t xml:space="preserve">: Six parameters of </w:t>
      </w:r>
      <w:proofErr w:type="spellStart"/>
      <w:proofErr w:type="gramStart"/>
      <w:r w:rsidR="00F219A7" w:rsidRPr="0056571C">
        <w:rPr>
          <w:lang w:val="en-US"/>
        </w:rPr>
        <w:t>he</w:t>
      </w:r>
      <w:proofErr w:type="spellEnd"/>
      <w:proofErr w:type="gramEnd"/>
      <w:r w:rsidR="00F219A7" w:rsidRPr="0056571C">
        <w:rPr>
          <w:lang w:val="en-US"/>
        </w:rPr>
        <w:t xml:space="preserve"> trinomial equation </w:t>
      </w:r>
    </w:p>
    <w:p w:rsidR="00981B99" w:rsidRPr="0056571C" w:rsidRDefault="00981B99" w:rsidP="0065126A">
      <w:pPr>
        <w:rPr>
          <w:lang w:val="en-US"/>
        </w:rPr>
      </w:pPr>
      <w:r w:rsidRPr="0056571C">
        <w:rPr>
          <w:lang w:val="en-US"/>
        </w:rPr>
        <w:t>The 2-D plot o</w:t>
      </w:r>
      <w:r w:rsidR="008E022B" w:rsidRPr="0056571C">
        <w:rPr>
          <w:lang w:val="en-US"/>
        </w:rPr>
        <w:t xml:space="preserve">f the </w:t>
      </w:r>
      <w:r w:rsidR="0020799E" w:rsidRPr="0056571C">
        <w:rPr>
          <w:lang w:val="en-US"/>
        </w:rPr>
        <w:t>upper equation</w:t>
      </w:r>
      <w:r w:rsidR="008E022B" w:rsidRPr="0056571C">
        <w:rPr>
          <w:lang w:val="en-US"/>
        </w:rPr>
        <w:t xml:space="preserve"> </w:t>
      </w:r>
      <w:r w:rsidR="00023F37" w:rsidRPr="0056571C">
        <w:rPr>
          <w:lang w:val="en-US"/>
        </w:rPr>
        <w:t>as</w:t>
      </w:r>
      <w:r w:rsidR="008E022B" w:rsidRPr="0056571C">
        <w:rPr>
          <w:lang w:val="en-US"/>
        </w:rPr>
        <w:t xml:space="preserve"> the </w:t>
      </w:r>
      <w:proofErr w:type="spellStart"/>
      <w:r w:rsidR="008E022B" w:rsidRPr="0056571C">
        <w:rPr>
          <w:lang w:val="en-US"/>
        </w:rPr>
        <w:t>Nik</w:t>
      </w:r>
      <w:r w:rsidR="00306AEA" w:rsidRPr="0056571C">
        <w:rPr>
          <w:lang w:val="en-US"/>
        </w:rPr>
        <w:t>uradze</w:t>
      </w:r>
      <w:proofErr w:type="spellEnd"/>
      <w:r w:rsidR="00306AEA" w:rsidRPr="0056571C">
        <w:rPr>
          <w:lang w:val="en-US"/>
        </w:rPr>
        <w:t xml:space="preserve"> diagram is shown in the F</w:t>
      </w:r>
      <w:r w:rsidR="008E022B" w:rsidRPr="0056571C">
        <w:rPr>
          <w:lang w:val="en-US"/>
        </w:rPr>
        <w:t>igure</w:t>
      </w:r>
      <w:r w:rsidR="009D7828" w:rsidRPr="0056571C">
        <w:rPr>
          <w:lang w:val="en-US"/>
        </w:rPr>
        <w:t xml:space="preserve"> </w:t>
      </w:r>
      <w:r w:rsidR="00FD5CB4" w:rsidRPr="0056571C">
        <w:rPr>
          <w:lang w:val="en-US"/>
        </w:rPr>
        <w:t>4</w:t>
      </w:r>
      <w:r w:rsidR="008E022B" w:rsidRPr="0056571C">
        <w:rPr>
          <w:lang w:val="en-US"/>
        </w:rPr>
        <w:t>:</w:t>
      </w:r>
    </w:p>
    <w:p w:rsidR="007A6BF6" w:rsidRPr="0056571C" w:rsidRDefault="008E022B" w:rsidP="007A6BF6">
      <w:pPr>
        <w:pStyle w:val="aaadefault1"/>
        <w:keepNext/>
        <w:spacing w:before="0" w:beforeAutospacing="0" w:after="0" w:afterAutospacing="0" w:line="312" w:lineRule="atLeast"/>
        <w:jc w:val="center"/>
      </w:pPr>
      <w:r w:rsidRPr="0056571C">
        <w:rPr>
          <w:noProof/>
        </w:rPr>
        <w:lastRenderedPageBreak/>
        <w:drawing>
          <wp:inline distT="0" distB="0" distL="0" distR="0" wp14:anchorId="314262B5" wp14:editId="5AD17B51">
            <wp:extent cx="4958080" cy="3672652"/>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8080" cy="3672652"/>
                    </a:xfrm>
                    <a:prstGeom prst="rect">
                      <a:avLst/>
                    </a:prstGeom>
                  </pic:spPr>
                </pic:pic>
              </a:graphicData>
            </a:graphic>
          </wp:inline>
        </w:drawing>
      </w:r>
    </w:p>
    <w:p w:rsidR="00460B55" w:rsidRPr="0056571C" w:rsidRDefault="007A6BF6" w:rsidP="007A6BF6">
      <w:pPr>
        <w:pStyle w:val="Beschriftung"/>
        <w:rPr>
          <w:lang w:val="en-US"/>
        </w:rPr>
      </w:pPr>
      <w:bookmarkStart w:id="5" w:name="_Toc434899511"/>
      <w:r w:rsidRPr="0056571C">
        <w:rPr>
          <w:lang w:val="en-US"/>
        </w:rPr>
        <w:t xml:space="preserve">Figure </w:t>
      </w:r>
      <w:r w:rsidRPr="0056571C">
        <w:rPr>
          <w:lang w:val="en-US"/>
        </w:rPr>
        <w:fldChar w:fldCharType="begin"/>
      </w:r>
      <w:r w:rsidRPr="0056571C">
        <w:rPr>
          <w:lang w:val="en-US"/>
        </w:rPr>
        <w:instrText xml:space="preserve"> SEQ Figure \* ARABIC </w:instrText>
      </w:r>
      <w:r w:rsidRPr="0056571C">
        <w:rPr>
          <w:lang w:val="en-US"/>
        </w:rPr>
        <w:fldChar w:fldCharType="separate"/>
      </w:r>
      <w:r w:rsidR="007E2A37">
        <w:rPr>
          <w:noProof/>
          <w:lang w:val="en-US"/>
        </w:rPr>
        <w:t>4</w:t>
      </w:r>
      <w:r w:rsidRPr="0056571C">
        <w:rPr>
          <w:lang w:val="en-US"/>
        </w:rPr>
        <w:fldChar w:fldCharType="end"/>
      </w:r>
      <w:r w:rsidRPr="0056571C">
        <w:rPr>
          <w:lang w:val="en-US"/>
        </w:rPr>
        <w:t xml:space="preserve">: The 2-D plot of the trinomial equation (drag coefficient as a function of </w:t>
      </w:r>
      <w:proofErr w:type="gramStart"/>
      <w:r w:rsidRPr="0056571C">
        <w:rPr>
          <w:lang w:val="en-US"/>
        </w:rPr>
        <w:t>Reynolds‘ number</w:t>
      </w:r>
      <w:proofErr w:type="gramEnd"/>
      <w:r w:rsidRPr="0056571C">
        <w:rPr>
          <w:lang w:val="en-US"/>
        </w:rPr>
        <w:t xml:space="preserve"> and hydraulic Shape Factor SF‘</w:t>
      </w:r>
      <w:bookmarkEnd w:id="5"/>
      <w:r w:rsidRPr="0056571C">
        <w:rPr>
          <w:lang w:val="en-US"/>
        </w:rPr>
        <w:t xml:space="preserve"> </w:t>
      </w:r>
    </w:p>
    <w:p w:rsidR="0034157B" w:rsidRPr="0056571C" w:rsidRDefault="00981B99" w:rsidP="0065126A">
      <w:pPr>
        <w:rPr>
          <w:lang w:val="en-US"/>
        </w:rPr>
      </w:pPr>
      <w:r w:rsidRPr="0056571C">
        <w:rPr>
          <w:lang w:val="en-US"/>
        </w:rPr>
        <w:t xml:space="preserve">The </w:t>
      </w:r>
      <w:r w:rsidR="003533A7" w:rsidRPr="0056571C">
        <w:rPr>
          <w:lang w:val="en-US"/>
        </w:rPr>
        <w:t xml:space="preserve">diagonal </w:t>
      </w:r>
      <w:r w:rsidRPr="0056571C">
        <w:rPr>
          <w:lang w:val="en-US"/>
        </w:rPr>
        <w:t>coordinates for the PHI grain size and PSI settling rate are shown for quartz particle density 2.65 g/</w:t>
      </w:r>
      <w:r w:rsidR="000C2314" w:rsidRPr="0056571C">
        <w:rPr>
          <w:lang w:val="en-US"/>
        </w:rPr>
        <w:t>cm</w:t>
      </w:r>
      <w:r w:rsidR="000C2314" w:rsidRPr="0056571C">
        <w:rPr>
          <w:vertAlign w:val="superscript"/>
          <w:lang w:val="en-US"/>
        </w:rPr>
        <w:t>3</w:t>
      </w:r>
      <w:r w:rsidR="000C2314" w:rsidRPr="0056571C">
        <w:rPr>
          <w:lang w:val="en-US"/>
        </w:rPr>
        <w:t>,</w:t>
      </w:r>
      <w:r w:rsidRPr="0056571C">
        <w:rPr>
          <w:lang w:val="en-US"/>
        </w:rPr>
        <w:t xml:space="preserve"> distilled water at 24°C temperature and gravity acceleration 981 cm/sec</w:t>
      </w:r>
      <w:r w:rsidRPr="0056571C">
        <w:rPr>
          <w:vertAlign w:val="superscript"/>
          <w:lang w:val="en-US"/>
        </w:rPr>
        <w:t>2</w:t>
      </w:r>
      <w:r w:rsidRPr="0056571C">
        <w:rPr>
          <w:lang w:val="en-US"/>
        </w:rPr>
        <w:t>.</w:t>
      </w:r>
    </w:p>
    <w:p w:rsidR="0034157B" w:rsidRPr="0056571C" w:rsidRDefault="00F624AC" w:rsidP="0065126A">
      <w:pPr>
        <w:rPr>
          <w:lang w:val="en-US"/>
        </w:rPr>
      </w:pPr>
      <w:r w:rsidRPr="0056571C">
        <w:rPr>
          <w:lang w:val="en-US"/>
        </w:rPr>
        <w:t xml:space="preserve">The </w:t>
      </w:r>
      <w:r w:rsidR="000C2314" w:rsidRPr="0056571C">
        <w:rPr>
          <w:lang w:val="en-US"/>
        </w:rPr>
        <w:t xml:space="preserve">2-D </w:t>
      </w:r>
      <w:r w:rsidRPr="0056571C">
        <w:rPr>
          <w:lang w:val="en-US"/>
        </w:rPr>
        <w:t>plot of surface</w:t>
      </w:r>
      <w:r w:rsidR="00651376" w:rsidRPr="0056571C">
        <w:rPr>
          <w:lang w:val="en-US"/>
        </w:rPr>
        <w:t xml:space="preserve"> contour lines is shown in the F</w:t>
      </w:r>
      <w:r w:rsidRPr="0056571C">
        <w:rPr>
          <w:lang w:val="en-US"/>
        </w:rPr>
        <w:t xml:space="preserve">igure </w:t>
      </w:r>
      <w:r w:rsidR="00FD5CB4" w:rsidRPr="0056571C">
        <w:rPr>
          <w:lang w:val="en-US"/>
        </w:rPr>
        <w:t>5</w:t>
      </w:r>
      <w:r w:rsidRPr="0056571C">
        <w:rPr>
          <w:lang w:val="en-US"/>
        </w:rPr>
        <w:t>.</w:t>
      </w:r>
    </w:p>
    <w:p w:rsidR="007A6BF6" w:rsidRPr="0056571C" w:rsidRDefault="00F624AC" w:rsidP="007A6BF6">
      <w:pPr>
        <w:keepNext/>
        <w:rPr>
          <w:lang w:val="en-US"/>
        </w:rPr>
      </w:pPr>
      <w:r w:rsidRPr="0056571C">
        <w:rPr>
          <w:noProof/>
          <w:lang w:val="en-US"/>
        </w:rPr>
        <w:drawing>
          <wp:inline distT="0" distB="0" distL="0" distR="0" wp14:anchorId="3174A9CB" wp14:editId="63A2A2A4">
            <wp:extent cx="4773168" cy="3081528"/>
            <wp:effectExtent l="0" t="0" r="889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73168" cy="3081528"/>
                    </a:xfrm>
                    <a:prstGeom prst="rect">
                      <a:avLst/>
                    </a:prstGeom>
                  </pic:spPr>
                </pic:pic>
              </a:graphicData>
            </a:graphic>
          </wp:inline>
        </w:drawing>
      </w:r>
    </w:p>
    <w:p w:rsidR="00F624AC" w:rsidRPr="0056571C" w:rsidRDefault="007A6BF6" w:rsidP="007A6BF6">
      <w:pPr>
        <w:pStyle w:val="Beschriftung"/>
        <w:jc w:val="left"/>
        <w:rPr>
          <w:lang w:val="en-US"/>
        </w:rPr>
      </w:pPr>
      <w:bookmarkStart w:id="6" w:name="_Toc434899512"/>
      <w:r w:rsidRPr="0056571C">
        <w:rPr>
          <w:lang w:val="en-US"/>
        </w:rPr>
        <w:t xml:space="preserve">Figure </w:t>
      </w:r>
      <w:r w:rsidRPr="0056571C">
        <w:rPr>
          <w:lang w:val="en-US"/>
        </w:rPr>
        <w:fldChar w:fldCharType="begin"/>
      </w:r>
      <w:r w:rsidRPr="0056571C">
        <w:rPr>
          <w:lang w:val="en-US"/>
        </w:rPr>
        <w:instrText xml:space="preserve"> SEQ Figure \* ARABIC </w:instrText>
      </w:r>
      <w:r w:rsidRPr="0056571C">
        <w:rPr>
          <w:lang w:val="en-US"/>
        </w:rPr>
        <w:fldChar w:fldCharType="separate"/>
      </w:r>
      <w:r w:rsidR="007E2A37">
        <w:rPr>
          <w:noProof/>
          <w:lang w:val="en-US"/>
        </w:rPr>
        <w:t>5</w:t>
      </w:r>
      <w:r w:rsidRPr="0056571C">
        <w:rPr>
          <w:lang w:val="en-US"/>
        </w:rPr>
        <w:fldChar w:fldCharType="end"/>
      </w:r>
      <w:r w:rsidRPr="0056571C">
        <w:rPr>
          <w:lang w:val="en-US"/>
        </w:rPr>
        <w:t>: The 2-D plot (</w:t>
      </w:r>
      <w:r w:rsidR="00C423C0" w:rsidRPr="0056571C">
        <w:rPr>
          <w:lang w:val="en-US"/>
        </w:rPr>
        <w:t xml:space="preserve">the </w:t>
      </w:r>
      <w:r w:rsidRPr="0056571C">
        <w:rPr>
          <w:lang w:val="en-US"/>
        </w:rPr>
        <w:t>surface contour lines</w:t>
      </w:r>
      <w:r w:rsidR="00C423C0" w:rsidRPr="0056571C">
        <w:rPr>
          <w:lang w:val="en-US"/>
        </w:rPr>
        <w:t xml:space="preserve"> remind an aerial view at the Fig. 6</w:t>
      </w:r>
      <w:r w:rsidRPr="0056571C">
        <w:rPr>
          <w:lang w:val="en-US"/>
        </w:rPr>
        <w:t xml:space="preserve">) of the trinomial equation (drag coefficient as a function of </w:t>
      </w:r>
      <w:proofErr w:type="gramStart"/>
      <w:r w:rsidRPr="0056571C">
        <w:rPr>
          <w:lang w:val="en-US"/>
        </w:rPr>
        <w:t>Reynolds‘ number</w:t>
      </w:r>
      <w:proofErr w:type="gramEnd"/>
      <w:r w:rsidRPr="0056571C">
        <w:rPr>
          <w:lang w:val="en-US"/>
        </w:rPr>
        <w:t xml:space="preserve"> and hydraulic Shape Factor SF‘</w:t>
      </w:r>
      <w:bookmarkEnd w:id="6"/>
    </w:p>
    <w:p w:rsidR="0034157B" w:rsidRPr="0056571C" w:rsidRDefault="00EE5EB0" w:rsidP="0065126A">
      <w:pPr>
        <w:rPr>
          <w:lang w:val="en-US"/>
        </w:rPr>
      </w:pPr>
      <w:r w:rsidRPr="0056571C">
        <w:rPr>
          <w:lang w:val="en-US"/>
        </w:rPr>
        <w:t>B</w:t>
      </w:r>
      <w:r w:rsidR="005C2DB4" w:rsidRPr="0056571C">
        <w:rPr>
          <w:lang w:val="en-US"/>
        </w:rPr>
        <w:t>y</w:t>
      </w:r>
      <w:r w:rsidR="00E41ADC" w:rsidRPr="0056571C">
        <w:rPr>
          <w:lang w:val="en-US"/>
        </w:rPr>
        <w:t xml:space="preserve"> </w:t>
      </w:r>
      <w:r w:rsidR="00E41ADC" w:rsidRPr="0056571C">
        <w:rPr>
          <w:i/>
          <w:lang w:val="en-US"/>
        </w:rPr>
        <w:t>geometric</w:t>
      </w:r>
      <w:r w:rsidR="00E41ADC" w:rsidRPr="0056571C">
        <w:rPr>
          <w:lang w:val="en-US"/>
        </w:rPr>
        <w:t xml:space="preserve"> definition, </w:t>
      </w:r>
      <w:r w:rsidRPr="0056571C">
        <w:rPr>
          <w:lang w:val="en-US"/>
        </w:rPr>
        <w:t xml:space="preserve">the SF values </w:t>
      </w:r>
      <w:r w:rsidR="001A03C5" w:rsidRPr="0056571C">
        <w:rPr>
          <w:lang w:val="en-US"/>
        </w:rPr>
        <w:t>cannot exceed 1.0</w:t>
      </w:r>
      <w:r w:rsidR="00E41ADC" w:rsidRPr="0056571C">
        <w:rPr>
          <w:lang w:val="en-US"/>
        </w:rPr>
        <w:t xml:space="preserve">. </w:t>
      </w:r>
      <w:r w:rsidR="008261E5" w:rsidRPr="0056571C">
        <w:rPr>
          <w:lang w:val="en-US"/>
        </w:rPr>
        <w:t>T</w:t>
      </w:r>
      <w:r w:rsidR="00872270" w:rsidRPr="0056571C">
        <w:rPr>
          <w:lang w:val="en-US"/>
        </w:rPr>
        <w:t xml:space="preserve">he geometric definition does not </w:t>
      </w:r>
      <w:r w:rsidR="000D50D7" w:rsidRPr="0056571C">
        <w:rPr>
          <w:lang w:val="en-US"/>
        </w:rPr>
        <w:t>distinguish</w:t>
      </w:r>
      <w:r w:rsidR="00872270" w:rsidRPr="0056571C">
        <w:rPr>
          <w:lang w:val="en-US"/>
        </w:rPr>
        <w:t xml:space="preserve"> SF of a sphere from that of a cube </w:t>
      </w:r>
      <w:r w:rsidRPr="0056571C">
        <w:rPr>
          <w:lang w:val="en-US"/>
        </w:rPr>
        <w:t xml:space="preserve">whose one side is </w:t>
      </w:r>
      <w:r w:rsidR="00872270" w:rsidRPr="0056571C">
        <w:rPr>
          <w:lang w:val="en-US"/>
        </w:rPr>
        <w:t xml:space="preserve">parallel </w:t>
      </w:r>
      <w:r w:rsidR="000D50D7" w:rsidRPr="0056571C">
        <w:rPr>
          <w:lang w:val="en-US"/>
        </w:rPr>
        <w:t>to</w:t>
      </w:r>
      <w:r w:rsidR="00872270" w:rsidRPr="0056571C">
        <w:rPr>
          <w:lang w:val="en-US"/>
        </w:rPr>
        <w:t xml:space="preserve"> </w:t>
      </w:r>
      <w:r w:rsidRPr="0056571C">
        <w:rPr>
          <w:lang w:val="en-US"/>
        </w:rPr>
        <w:t xml:space="preserve">any of </w:t>
      </w:r>
      <w:r w:rsidR="00872270" w:rsidRPr="0056571C">
        <w:rPr>
          <w:lang w:val="en-US"/>
        </w:rPr>
        <w:t>the three mutually perpendicular particle dimensions.</w:t>
      </w:r>
      <w:r w:rsidR="00D248E1" w:rsidRPr="0056571C">
        <w:rPr>
          <w:lang w:val="en-US"/>
        </w:rPr>
        <w:t xml:space="preserve"> </w:t>
      </w:r>
      <w:r w:rsidR="008261E5" w:rsidRPr="0056571C">
        <w:rPr>
          <w:lang w:val="en-US"/>
        </w:rPr>
        <w:t xml:space="preserve">However, the cube and similar isometric non-spherical bodies fall slower and have greater drag coefficient than </w:t>
      </w:r>
      <w:r w:rsidR="000D50D7" w:rsidRPr="0056571C">
        <w:rPr>
          <w:lang w:val="en-US"/>
        </w:rPr>
        <w:t xml:space="preserve">the </w:t>
      </w:r>
      <w:r w:rsidR="008261E5" w:rsidRPr="0056571C">
        <w:rPr>
          <w:lang w:val="en-US"/>
        </w:rPr>
        <w:t xml:space="preserve">spheres. This hydrodynamic behavior </w:t>
      </w:r>
      <w:r w:rsidR="00F624AC" w:rsidRPr="0056571C">
        <w:rPr>
          <w:lang w:val="en-US"/>
        </w:rPr>
        <w:t xml:space="preserve">defines a </w:t>
      </w:r>
      <w:r w:rsidR="00F624AC" w:rsidRPr="0056571C">
        <w:rPr>
          <w:i/>
          <w:lang w:val="en-US"/>
        </w:rPr>
        <w:t>h</w:t>
      </w:r>
      <w:r w:rsidR="008261E5" w:rsidRPr="0056571C">
        <w:rPr>
          <w:i/>
          <w:lang w:val="en-US"/>
        </w:rPr>
        <w:t>ydrodynamic</w:t>
      </w:r>
      <w:r w:rsidR="008261E5" w:rsidRPr="0056571C">
        <w:rPr>
          <w:lang w:val="en-US"/>
        </w:rPr>
        <w:t xml:space="preserve"> Shape </w:t>
      </w:r>
      <w:r w:rsidR="008261E5" w:rsidRPr="0056571C">
        <w:rPr>
          <w:lang w:val="en-US"/>
        </w:rPr>
        <w:lastRenderedPageBreak/>
        <w:t>Factor</w:t>
      </w:r>
      <w:r w:rsidR="00651376" w:rsidRPr="0056571C">
        <w:rPr>
          <w:lang w:val="en-US"/>
        </w:rPr>
        <w:t xml:space="preserve"> SF’</w:t>
      </w:r>
      <w:r w:rsidR="008261E5" w:rsidRPr="0056571C">
        <w:rPr>
          <w:lang w:val="en-US"/>
        </w:rPr>
        <w:t>, which slightly exceeds</w:t>
      </w:r>
      <w:r w:rsidR="00F624AC" w:rsidRPr="0056571C">
        <w:rPr>
          <w:lang w:val="en-US"/>
        </w:rPr>
        <w:t xml:space="preserve"> the value of</w:t>
      </w:r>
      <w:r w:rsidR="008261E5" w:rsidRPr="0056571C">
        <w:rPr>
          <w:lang w:val="en-US"/>
        </w:rPr>
        <w:t xml:space="preserve"> 1.0 for smooth </w:t>
      </w:r>
      <w:r w:rsidR="0020799E" w:rsidRPr="0056571C">
        <w:rPr>
          <w:lang w:val="en-US"/>
        </w:rPr>
        <w:t>isometric bodies such as</w:t>
      </w:r>
      <w:r w:rsidR="000D50D7" w:rsidRPr="0056571C">
        <w:rPr>
          <w:lang w:val="en-US"/>
        </w:rPr>
        <w:t xml:space="preserve"> the</w:t>
      </w:r>
      <w:r w:rsidR="0020799E" w:rsidRPr="0056571C">
        <w:rPr>
          <w:lang w:val="en-US"/>
        </w:rPr>
        <w:t xml:space="preserve"> sphere</w:t>
      </w:r>
      <w:r w:rsidR="008261E5" w:rsidRPr="0056571C">
        <w:rPr>
          <w:lang w:val="en-US"/>
        </w:rPr>
        <w:t xml:space="preserve">: their extrapolated hydrodynamic SF’ approaches the value 1.18 (in the </w:t>
      </w:r>
      <w:r w:rsidR="00C97F54" w:rsidRPr="0056571C">
        <w:rPr>
          <w:lang w:val="en-US"/>
        </w:rPr>
        <w:t>F</w:t>
      </w:r>
      <w:r w:rsidR="00F61BF7" w:rsidRPr="0056571C">
        <w:rPr>
          <w:lang w:val="en-US"/>
        </w:rPr>
        <w:t>igure 4</w:t>
      </w:r>
      <w:r w:rsidR="000A3FD5" w:rsidRPr="0056571C">
        <w:rPr>
          <w:lang w:val="en-US"/>
        </w:rPr>
        <w:t>,</w:t>
      </w:r>
      <w:r w:rsidR="008261E5" w:rsidRPr="0056571C">
        <w:rPr>
          <w:lang w:val="en-US"/>
        </w:rPr>
        <w:t xml:space="preserve"> </w:t>
      </w:r>
      <w:r w:rsidR="000A3FD5" w:rsidRPr="0056571C">
        <w:rPr>
          <w:lang w:val="en-US"/>
        </w:rPr>
        <w:t>I used the rounded value 1.2</w:t>
      </w:r>
      <w:r w:rsidRPr="0056571C">
        <w:rPr>
          <w:lang w:val="en-US"/>
        </w:rPr>
        <w:t xml:space="preserve"> fo</w:t>
      </w:r>
      <w:r w:rsidR="000D50D7" w:rsidRPr="0056571C">
        <w:rPr>
          <w:lang w:val="en-US"/>
        </w:rPr>
        <w:t>r</w:t>
      </w:r>
      <w:r w:rsidRPr="0056571C">
        <w:rPr>
          <w:lang w:val="en-US"/>
        </w:rPr>
        <w:t xml:space="preserve"> scaling reason</w:t>
      </w:r>
      <w:r w:rsidR="000D50D7" w:rsidRPr="0056571C">
        <w:rPr>
          <w:lang w:val="en-US"/>
        </w:rPr>
        <w:t>s</w:t>
      </w:r>
      <w:r w:rsidR="00F61BF7" w:rsidRPr="0056571C">
        <w:rPr>
          <w:lang w:val="en-US"/>
        </w:rPr>
        <w:t>; mathematically, the SF’ values may be even greater, such as 1.5 in the Figure 6</w:t>
      </w:r>
      <w:r w:rsidR="008261E5" w:rsidRPr="0056571C">
        <w:rPr>
          <w:lang w:val="en-US"/>
        </w:rPr>
        <w:t>).</w:t>
      </w:r>
    </w:p>
    <w:p w:rsidR="0034157B" w:rsidRPr="0056571C" w:rsidRDefault="00E41ADC" w:rsidP="0065126A">
      <w:pPr>
        <w:rPr>
          <w:lang w:val="en-US"/>
        </w:rPr>
      </w:pPr>
      <w:r w:rsidRPr="0056571C">
        <w:rPr>
          <w:lang w:val="en-US"/>
        </w:rPr>
        <w:t>The 3-D plot of th</w:t>
      </w:r>
      <w:r w:rsidR="00F041BC" w:rsidRPr="0056571C">
        <w:rPr>
          <w:lang w:val="en-US"/>
        </w:rPr>
        <w:t>e equation</w:t>
      </w:r>
      <w:r w:rsidR="004059AB" w:rsidRPr="0056571C">
        <w:rPr>
          <w:lang w:val="en-US"/>
        </w:rPr>
        <w:t xml:space="preserve"> is shown in the F</w:t>
      </w:r>
      <w:r w:rsidRPr="0056571C">
        <w:rPr>
          <w:lang w:val="en-US"/>
        </w:rPr>
        <w:t>igure</w:t>
      </w:r>
      <w:r w:rsidR="000C2314" w:rsidRPr="0056571C">
        <w:rPr>
          <w:lang w:val="en-US"/>
        </w:rPr>
        <w:t xml:space="preserve"> </w:t>
      </w:r>
      <w:r w:rsidR="00F61BF7" w:rsidRPr="0056571C">
        <w:rPr>
          <w:lang w:val="en-US"/>
        </w:rPr>
        <w:t>6</w:t>
      </w:r>
      <w:r w:rsidRPr="0056571C">
        <w:rPr>
          <w:lang w:val="en-US"/>
        </w:rPr>
        <w:t>:</w:t>
      </w:r>
    </w:p>
    <w:p w:rsidR="00D340ED" w:rsidRPr="0056571C" w:rsidRDefault="00E41ADC" w:rsidP="00D340ED">
      <w:pPr>
        <w:pStyle w:val="aaadefault1"/>
        <w:keepNext/>
        <w:spacing w:before="0" w:beforeAutospacing="0" w:after="0" w:afterAutospacing="0" w:line="312" w:lineRule="atLeast"/>
        <w:jc w:val="center"/>
      </w:pPr>
      <w:r w:rsidRPr="0056571C">
        <w:rPr>
          <w:noProof/>
        </w:rPr>
        <w:drawing>
          <wp:inline distT="0" distB="0" distL="0" distR="0" wp14:anchorId="71465BDF" wp14:editId="333F623D">
            <wp:extent cx="2975296" cy="2143760"/>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2554" cy="2148989"/>
                    </a:xfrm>
                    <a:prstGeom prst="rect">
                      <a:avLst/>
                    </a:prstGeom>
                  </pic:spPr>
                </pic:pic>
              </a:graphicData>
            </a:graphic>
          </wp:inline>
        </w:drawing>
      </w:r>
    </w:p>
    <w:p w:rsidR="00E41ADC" w:rsidRPr="0056571C" w:rsidRDefault="00D340ED" w:rsidP="00D340ED">
      <w:pPr>
        <w:pStyle w:val="Beschriftung"/>
        <w:rPr>
          <w:lang w:val="en-US"/>
        </w:rPr>
      </w:pPr>
      <w:bookmarkStart w:id="7" w:name="_Toc434899513"/>
      <w:r w:rsidRPr="0056571C">
        <w:rPr>
          <w:lang w:val="en-US"/>
        </w:rPr>
        <w:t xml:space="preserve">Figure </w:t>
      </w:r>
      <w:r w:rsidRPr="0056571C">
        <w:rPr>
          <w:lang w:val="en-US"/>
        </w:rPr>
        <w:fldChar w:fldCharType="begin"/>
      </w:r>
      <w:r w:rsidRPr="0056571C">
        <w:rPr>
          <w:lang w:val="en-US"/>
        </w:rPr>
        <w:instrText xml:space="preserve"> SEQ Figure \* ARABIC </w:instrText>
      </w:r>
      <w:r w:rsidRPr="0056571C">
        <w:rPr>
          <w:lang w:val="en-US"/>
        </w:rPr>
        <w:fldChar w:fldCharType="separate"/>
      </w:r>
      <w:r w:rsidR="007E2A37">
        <w:rPr>
          <w:noProof/>
          <w:lang w:val="en-US"/>
        </w:rPr>
        <w:t>6</w:t>
      </w:r>
      <w:r w:rsidRPr="0056571C">
        <w:rPr>
          <w:lang w:val="en-US"/>
        </w:rPr>
        <w:fldChar w:fldCharType="end"/>
      </w:r>
      <w:r w:rsidRPr="0056571C">
        <w:rPr>
          <w:lang w:val="en-US"/>
        </w:rPr>
        <w:t xml:space="preserve">: The 3-D plot of the trinomial equation (drag coefficient as a function of </w:t>
      </w:r>
      <w:proofErr w:type="gramStart"/>
      <w:r w:rsidRPr="0056571C">
        <w:rPr>
          <w:lang w:val="en-US"/>
        </w:rPr>
        <w:t>Reynolds‘ number</w:t>
      </w:r>
      <w:proofErr w:type="gramEnd"/>
      <w:r w:rsidRPr="0056571C">
        <w:rPr>
          <w:lang w:val="en-US"/>
        </w:rPr>
        <w:t xml:space="preserve"> and hydraulic Shape Factor SF‘</w:t>
      </w:r>
      <w:bookmarkEnd w:id="7"/>
    </w:p>
    <w:p w:rsidR="003B758B" w:rsidRPr="0056571C" w:rsidRDefault="00EE4362" w:rsidP="0065126A">
      <w:pPr>
        <w:rPr>
          <w:lang w:val="en-US"/>
        </w:rPr>
      </w:pPr>
      <w:r w:rsidRPr="0056571C">
        <w:rPr>
          <w:lang w:val="en-US"/>
        </w:rPr>
        <w:t>My</w:t>
      </w:r>
      <w:r w:rsidR="003B758B" w:rsidRPr="0056571C">
        <w:rPr>
          <w:lang w:val="en-US"/>
        </w:rPr>
        <w:t> </w:t>
      </w:r>
      <w:proofErr w:type="spellStart"/>
      <w:r w:rsidR="003B758B" w:rsidRPr="0056571C">
        <w:rPr>
          <w:lang w:val="en-US"/>
        </w:rPr>
        <w:t>SedVarNC</w:t>
      </w:r>
      <w:proofErr w:type="spellEnd"/>
      <w:r w:rsidR="003B758B" w:rsidRPr="0056571C">
        <w:rPr>
          <w:lang w:val="en-US"/>
        </w:rPr>
        <w:t>™ and </w:t>
      </w:r>
      <w:proofErr w:type="spellStart"/>
      <w:r w:rsidR="003B758B" w:rsidRPr="0056571C">
        <w:rPr>
          <w:lang w:val="en-US"/>
        </w:rPr>
        <w:t>SedVarDC</w:t>
      </w:r>
      <w:proofErr w:type="spellEnd"/>
      <w:r w:rsidR="003B758B" w:rsidRPr="0056571C">
        <w:rPr>
          <w:lang w:val="en-US"/>
        </w:rPr>
        <w:t xml:space="preserve">™ programs compute the variables numerically using the Newton-Raphson convergence. </w:t>
      </w:r>
      <w:hyperlink r:id="rId22" w:anchor="BRUDOWSKY, 2006: Quartic Eq." w:tooltip="BRUDOWSKY,2006: Quartic equation... " w:history="1">
        <w:proofErr w:type="spellStart"/>
        <w:r w:rsidR="003B758B" w:rsidRPr="0056571C">
          <w:rPr>
            <w:lang w:val="en-US"/>
          </w:rPr>
          <w:t>Brudowsky</w:t>
        </w:r>
        <w:proofErr w:type="spellEnd"/>
        <w:r w:rsidR="003B758B" w:rsidRPr="0056571C">
          <w:rPr>
            <w:lang w:val="en-US"/>
          </w:rPr>
          <w:t xml:space="preserve"> (2006)</w:t>
        </w:r>
      </w:hyperlink>
      <w:r w:rsidR="003B758B" w:rsidRPr="0056571C">
        <w:rPr>
          <w:lang w:val="en-US"/>
        </w:rPr>
        <w:t> has developed algebraic solutions of my equations.</w:t>
      </w:r>
    </w:p>
    <w:p w:rsidR="0034157B" w:rsidRPr="0056571C" w:rsidRDefault="000D50D7" w:rsidP="0065126A">
      <w:pPr>
        <w:rPr>
          <w:lang w:val="en-US"/>
        </w:rPr>
      </w:pPr>
      <w:r w:rsidRPr="0056571C">
        <w:rPr>
          <w:lang w:val="en-US"/>
        </w:rPr>
        <w:t>If a spherical</w:t>
      </w:r>
      <w:r w:rsidR="00AB109A" w:rsidRPr="0056571C">
        <w:rPr>
          <w:lang w:val="en-US"/>
        </w:rPr>
        <w:t xml:space="preserve"> shape is used instead of the actual shape of the natural particles, the size of such a speed-equivalent sphere diameter is much smaller than the speed-equivalent particle diameter</w:t>
      </w:r>
      <w:r w:rsidR="000C2314" w:rsidRPr="0056571C">
        <w:rPr>
          <w:lang w:val="en-US"/>
        </w:rPr>
        <w:t>.</w:t>
      </w:r>
      <w:r w:rsidR="00AB109A" w:rsidRPr="0056571C">
        <w:rPr>
          <w:lang w:val="en-US"/>
        </w:rPr>
        <w:t xml:space="preserve"> </w:t>
      </w:r>
      <w:proofErr w:type="gramStart"/>
      <w:r w:rsidR="00A01EB4" w:rsidRPr="0056571C">
        <w:rPr>
          <w:lang w:val="en-US"/>
        </w:rPr>
        <w:t xml:space="preserve">Figure </w:t>
      </w:r>
      <w:r w:rsidR="00F61BF7" w:rsidRPr="0056571C">
        <w:rPr>
          <w:lang w:val="en-US"/>
        </w:rPr>
        <w:t>7</w:t>
      </w:r>
      <w:r w:rsidR="00A01EB4" w:rsidRPr="0056571C">
        <w:rPr>
          <w:lang w:val="en-US"/>
        </w:rPr>
        <w:t xml:space="preserve"> show</w:t>
      </w:r>
      <w:r w:rsidR="005C58EE" w:rsidRPr="0056571C">
        <w:rPr>
          <w:lang w:val="en-US"/>
        </w:rPr>
        <w:t>s the</w:t>
      </w:r>
      <w:r w:rsidR="00A01EB4" w:rsidRPr="0056571C">
        <w:rPr>
          <w:lang w:val="en-US"/>
        </w:rPr>
        <w:t xml:space="preserve"> size reduction</w:t>
      </w:r>
      <w:r w:rsidR="005C58EE" w:rsidRPr="0056571C">
        <w:rPr>
          <w:lang w:val="en-US"/>
        </w:rPr>
        <w:t xml:space="preserve"> of sphere diameter of non-spherical particles</w:t>
      </w:r>
      <w:r w:rsidR="00A01EB4" w:rsidRPr="0056571C">
        <w:rPr>
          <w:lang w:val="en-US"/>
        </w:rPr>
        <w:t xml:space="preserve"> for various SF’ values in dependence on the PHI-particle size.</w:t>
      </w:r>
      <w:proofErr w:type="gramEnd"/>
      <w:r w:rsidR="005C45BD" w:rsidRPr="0056571C">
        <w:rPr>
          <w:lang w:val="en-US"/>
        </w:rPr>
        <w:t xml:space="preserve"> </w:t>
      </w:r>
    </w:p>
    <w:p w:rsidR="005C58EE" w:rsidRPr="0056571C" w:rsidRDefault="00CE3B39" w:rsidP="005C58EE">
      <w:pPr>
        <w:keepNext/>
        <w:jc w:val="center"/>
        <w:rPr>
          <w:lang w:val="en-US"/>
        </w:rPr>
      </w:pPr>
      <w:r w:rsidRPr="0056571C">
        <w:rPr>
          <w:noProof/>
          <w:lang w:val="en-US"/>
        </w:rPr>
        <w:drawing>
          <wp:inline distT="0" distB="0" distL="0" distR="0" wp14:anchorId="21A88B1D" wp14:editId="59ED9FEA">
            <wp:extent cx="3977640" cy="1865376"/>
            <wp:effectExtent l="0" t="0" r="381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77640" cy="1865376"/>
                    </a:xfrm>
                    <a:prstGeom prst="rect">
                      <a:avLst/>
                    </a:prstGeom>
                  </pic:spPr>
                </pic:pic>
              </a:graphicData>
            </a:graphic>
          </wp:inline>
        </w:drawing>
      </w:r>
    </w:p>
    <w:p w:rsidR="00FD7FC1" w:rsidRPr="0056571C" w:rsidRDefault="005C58EE" w:rsidP="005C58EE">
      <w:pPr>
        <w:pStyle w:val="Beschriftung"/>
        <w:rPr>
          <w:lang w:val="en-US"/>
        </w:rPr>
      </w:pPr>
      <w:bookmarkStart w:id="8" w:name="_Toc434899514"/>
      <w:r w:rsidRPr="0056571C">
        <w:rPr>
          <w:lang w:val="en-US"/>
        </w:rPr>
        <w:t xml:space="preserve">Figure </w:t>
      </w:r>
      <w:r w:rsidRPr="0056571C">
        <w:rPr>
          <w:lang w:val="en-US"/>
        </w:rPr>
        <w:fldChar w:fldCharType="begin"/>
      </w:r>
      <w:r w:rsidRPr="0056571C">
        <w:rPr>
          <w:lang w:val="en-US"/>
        </w:rPr>
        <w:instrText xml:space="preserve"> SEQ Figure \* ARABIC </w:instrText>
      </w:r>
      <w:r w:rsidRPr="0056571C">
        <w:rPr>
          <w:lang w:val="en-US"/>
        </w:rPr>
        <w:fldChar w:fldCharType="separate"/>
      </w:r>
      <w:r w:rsidR="007E2A37">
        <w:rPr>
          <w:noProof/>
          <w:lang w:val="en-US"/>
        </w:rPr>
        <w:t>7</w:t>
      </w:r>
      <w:r w:rsidRPr="0056571C">
        <w:rPr>
          <w:lang w:val="en-US"/>
        </w:rPr>
        <w:fldChar w:fldCharType="end"/>
      </w:r>
      <w:r w:rsidRPr="0056571C">
        <w:rPr>
          <w:lang w:val="en-US"/>
        </w:rPr>
        <w:t xml:space="preserve">: </w:t>
      </w:r>
      <w:r w:rsidR="00D340ED" w:rsidRPr="0056571C">
        <w:rPr>
          <w:lang w:val="en-US"/>
        </w:rPr>
        <w:t>T</w:t>
      </w:r>
      <w:r w:rsidRPr="0056571C">
        <w:rPr>
          <w:lang w:val="en-US"/>
        </w:rPr>
        <w:t>he size reduction of sphere diameter of non-spherical particles for various SF’ values in dependence on the PHI-particle size</w:t>
      </w:r>
      <w:bookmarkEnd w:id="8"/>
    </w:p>
    <w:p w:rsidR="00C423C0" w:rsidRPr="0056571C" w:rsidRDefault="004059AB" w:rsidP="00C423C0">
      <w:pPr>
        <w:rPr>
          <w:lang w:val="en-US"/>
        </w:rPr>
      </w:pPr>
      <w:r w:rsidRPr="0056571C">
        <w:rPr>
          <w:lang w:val="en-US"/>
        </w:rPr>
        <w:t>T</w:t>
      </w:r>
      <w:r w:rsidR="00265598" w:rsidRPr="0056571C">
        <w:rPr>
          <w:lang w:val="en-US"/>
        </w:rPr>
        <w:t xml:space="preserve">he PSI settling rate (Y axis) as function of the PHI particle size (X-axis) for four densities </w:t>
      </w:r>
      <w:proofErr w:type="spellStart"/>
      <w:r w:rsidR="00265598" w:rsidRPr="0056571C">
        <w:rPr>
          <w:lang w:val="en-US"/>
        </w:rPr>
        <w:t>R</w:t>
      </w:r>
      <w:r w:rsidR="00265598" w:rsidRPr="0056571C">
        <w:rPr>
          <w:vertAlign w:val="subscript"/>
          <w:lang w:val="en-US"/>
        </w:rPr>
        <w:t>s</w:t>
      </w:r>
      <w:proofErr w:type="spellEnd"/>
      <w:r w:rsidR="00265598" w:rsidRPr="0056571C">
        <w:rPr>
          <w:lang w:val="en-US"/>
        </w:rPr>
        <w:t xml:space="preserve"> </w:t>
      </w:r>
      <w:r w:rsidR="00CB527D" w:rsidRPr="0056571C">
        <w:rPr>
          <w:lang w:val="en-US"/>
        </w:rPr>
        <w:t>(left)</w:t>
      </w:r>
      <w:r w:rsidR="00265598" w:rsidRPr="0056571C">
        <w:rPr>
          <w:lang w:val="en-US"/>
        </w:rPr>
        <w:t xml:space="preserve">and four </w:t>
      </w:r>
      <w:r w:rsidR="00CB527D" w:rsidRPr="0056571C">
        <w:rPr>
          <w:lang w:val="en-US"/>
        </w:rPr>
        <w:t>shape factors SF’</w:t>
      </w:r>
      <w:r w:rsidRPr="0056571C">
        <w:rPr>
          <w:lang w:val="en-US"/>
        </w:rPr>
        <w:t xml:space="preserve"> (right)</w:t>
      </w:r>
      <w:r w:rsidR="0080225E" w:rsidRPr="0056571C">
        <w:rPr>
          <w:lang w:val="en-US"/>
        </w:rPr>
        <w:t xml:space="preserve"> is shown</w:t>
      </w:r>
      <w:r w:rsidR="00795567" w:rsidRPr="0056571C">
        <w:rPr>
          <w:lang w:val="en-US"/>
        </w:rPr>
        <w:t xml:space="preserve"> in Figures </w:t>
      </w:r>
      <w:r w:rsidR="00F61BF7" w:rsidRPr="0056571C">
        <w:rPr>
          <w:lang w:val="en-US"/>
        </w:rPr>
        <w:t>8 and 9</w:t>
      </w:r>
      <w:r w:rsidR="00651376" w:rsidRPr="0056571C">
        <w:rPr>
          <w:lang w:val="en-US"/>
        </w:rPr>
        <w:t>. T</w:t>
      </w:r>
      <w:r w:rsidR="00286106" w:rsidRPr="0056571C">
        <w:rPr>
          <w:lang w:val="en-US"/>
        </w:rPr>
        <w:t xml:space="preserve">he diagonal coordinates of </w:t>
      </w:r>
      <w:r w:rsidRPr="0056571C">
        <w:rPr>
          <w:lang w:val="en-US"/>
        </w:rPr>
        <w:t>Reynolds number</w:t>
      </w:r>
      <w:r w:rsidR="00651376" w:rsidRPr="0056571C">
        <w:rPr>
          <w:lang w:val="en-US"/>
        </w:rPr>
        <w:t xml:space="preserve">, </w:t>
      </w:r>
      <w:proofErr w:type="spellStart"/>
      <w:r w:rsidR="00651376" w:rsidRPr="0056571C">
        <w:rPr>
          <w:lang w:val="en-US"/>
        </w:rPr>
        <w:t>logRe</w:t>
      </w:r>
      <w:proofErr w:type="spellEnd"/>
      <w:r w:rsidR="00651376" w:rsidRPr="0056571C">
        <w:rPr>
          <w:lang w:val="en-US"/>
        </w:rPr>
        <w:t>,</w:t>
      </w:r>
      <w:r w:rsidRPr="0056571C">
        <w:rPr>
          <w:lang w:val="en-US"/>
        </w:rPr>
        <w:t xml:space="preserve"> and </w:t>
      </w:r>
      <w:r w:rsidR="00286106" w:rsidRPr="0056571C">
        <w:rPr>
          <w:lang w:val="en-US"/>
        </w:rPr>
        <w:t>drag coefficient</w:t>
      </w:r>
      <w:r w:rsidR="00651376" w:rsidRPr="0056571C">
        <w:rPr>
          <w:lang w:val="en-US"/>
        </w:rPr>
        <w:t xml:space="preserve">, </w:t>
      </w:r>
      <w:proofErr w:type="spellStart"/>
      <w:r w:rsidR="00651376" w:rsidRPr="0056571C">
        <w:rPr>
          <w:lang w:val="en-US"/>
        </w:rPr>
        <w:t>logC</w:t>
      </w:r>
      <w:r w:rsidR="00651376" w:rsidRPr="0056571C">
        <w:rPr>
          <w:vertAlign w:val="subscript"/>
          <w:lang w:val="en-US"/>
        </w:rPr>
        <w:t>D</w:t>
      </w:r>
      <w:proofErr w:type="spellEnd"/>
      <w:r w:rsidR="00651376" w:rsidRPr="0056571C">
        <w:rPr>
          <w:lang w:val="en-US"/>
        </w:rPr>
        <w:t>,</w:t>
      </w:r>
      <w:r w:rsidR="00286106" w:rsidRPr="0056571C">
        <w:rPr>
          <w:lang w:val="en-US"/>
        </w:rPr>
        <w:t xml:space="preserve"> are valid for standard terms</w:t>
      </w:r>
      <w:r w:rsidR="00651376" w:rsidRPr="0056571C">
        <w:rPr>
          <w:lang w:val="en-US"/>
        </w:rPr>
        <w:t>.</w:t>
      </w:r>
      <w:r w:rsidR="00C423C0" w:rsidRPr="0056571C">
        <w:rPr>
          <w:lang w:val="en-US"/>
        </w:rPr>
        <w:t xml:space="preserve"> Note that the influence of particle shape on the settling rate increases with particle size (diverging curves), whereas the particle density influence on the settling rate does not change with particle size (parallel curves).</w:t>
      </w:r>
    </w:p>
    <w:p w:rsidR="00CE3B39" w:rsidRPr="0056571C" w:rsidRDefault="00CE3B39" w:rsidP="00B17361">
      <w:pPr>
        <w:rPr>
          <w:lang w:val="en-US"/>
        </w:rPr>
      </w:pPr>
    </w:p>
    <w:tbl>
      <w:tblPr>
        <w:tblStyle w:val="Tabellenraster"/>
        <w:tblW w:w="0" w:type="auto"/>
        <w:tblLook w:val="04A0" w:firstRow="1" w:lastRow="0" w:firstColumn="1" w:lastColumn="0" w:noHBand="0" w:noVBand="1"/>
      </w:tblPr>
      <w:tblGrid>
        <w:gridCol w:w="5206"/>
        <w:gridCol w:w="5091"/>
      </w:tblGrid>
      <w:tr w:rsidR="00CE3B39" w:rsidRPr="0056571C" w:rsidTr="00CF7B9F">
        <w:trPr>
          <w:trHeight w:val="7271"/>
        </w:trPr>
        <w:tc>
          <w:tcPr>
            <w:tcW w:w="0" w:type="auto"/>
          </w:tcPr>
          <w:p w:rsidR="00D340ED" w:rsidRPr="0056571C" w:rsidRDefault="00E0472F" w:rsidP="00D340ED">
            <w:pPr>
              <w:keepNext/>
              <w:jc w:val="center"/>
              <w:rPr>
                <w:lang w:val="en-US"/>
              </w:rPr>
            </w:pPr>
            <w:r w:rsidRPr="0056571C">
              <w:rPr>
                <w:noProof/>
                <w:lang w:val="en-US"/>
              </w:rPr>
              <w:lastRenderedPageBreak/>
              <w:drawing>
                <wp:inline distT="0" distB="0" distL="0" distR="0" wp14:anchorId="0C1CBFAF" wp14:editId="45F250B9">
                  <wp:extent cx="3322320" cy="442473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9.jpg"/>
                          <pic:cNvPicPr/>
                        </pic:nvPicPr>
                        <pic:blipFill>
                          <a:blip r:embed="rId24">
                            <a:extLst>
                              <a:ext uri="{28A0092B-C50C-407E-A947-70E740481C1C}">
                                <a14:useLocalDpi xmlns:a14="http://schemas.microsoft.com/office/drawing/2010/main" val="0"/>
                              </a:ext>
                            </a:extLst>
                          </a:blip>
                          <a:stretch>
                            <a:fillRect/>
                          </a:stretch>
                        </pic:blipFill>
                        <pic:spPr>
                          <a:xfrm>
                            <a:off x="0" y="0"/>
                            <a:ext cx="3326473" cy="4430268"/>
                          </a:xfrm>
                          <a:prstGeom prst="rect">
                            <a:avLst/>
                          </a:prstGeom>
                        </pic:spPr>
                      </pic:pic>
                    </a:graphicData>
                  </a:graphic>
                </wp:inline>
              </w:drawing>
            </w:r>
          </w:p>
          <w:p w:rsidR="00CE3B39" w:rsidRPr="0056571C" w:rsidRDefault="00CE3B39" w:rsidP="00CF7B9F">
            <w:pPr>
              <w:pStyle w:val="Beschriftung"/>
              <w:jc w:val="left"/>
              <w:rPr>
                <w:lang w:val="en-US"/>
              </w:rPr>
            </w:pPr>
          </w:p>
        </w:tc>
        <w:tc>
          <w:tcPr>
            <w:tcW w:w="0" w:type="auto"/>
          </w:tcPr>
          <w:p w:rsidR="00CE3B39" w:rsidRPr="0056571C" w:rsidRDefault="00E0472F" w:rsidP="00CF7B9F">
            <w:pPr>
              <w:keepNext/>
              <w:jc w:val="center"/>
              <w:rPr>
                <w:lang w:val="en-US"/>
              </w:rPr>
            </w:pPr>
            <w:r w:rsidRPr="0056571C">
              <w:rPr>
                <w:noProof/>
                <w:lang w:val="en-US"/>
              </w:rPr>
              <w:drawing>
                <wp:inline distT="0" distB="0" distL="0" distR="0" wp14:anchorId="7C0FB33A" wp14:editId="015BB91A">
                  <wp:extent cx="3246282" cy="457949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1.jpg"/>
                          <pic:cNvPicPr/>
                        </pic:nvPicPr>
                        <pic:blipFill>
                          <a:blip r:embed="rId25">
                            <a:extLst>
                              <a:ext uri="{28A0092B-C50C-407E-A947-70E740481C1C}">
                                <a14:useLocalDpi xmlns:a14="http://schemas.microsoft.com/office/drawing/2010/main" val="0"/>
                              </a:ext>
                            </a:extLst>
                          </a:blip>
                          <a:stretch>
                            <a:fillRect/>
                          </a:stretch>
                        </pic:blipFill>
                        <pic:spPr>
                          <a:xfrm>
                            <a:off x="0" y="0"/>
                            <a:ext cx="3247116" cy="4580672"/>
                          </a:xfrm>
                          <a:prstGeom prst="rect">
                            <a:avLst/>
                          </a:prstGeom>
                        </pic:spPr>
                      </pic:pic>
                    </a:graphicData>
                  </a:graphic>
                </wp:inline>
              </w:drawing>
            </w:r>
          </w:p>
        </w:tc>
      </w:tr>
      <w:tr w:rsidR="00CE3B39" w:rsidRPr="0056571C" w:rsidTr="00CF7B9F">
        <w:trPr>
          <w:trHeight w:val="431"/>
        </w:trPr>
        <w:tc>
          <w:tcPr>
            <w:tcW w:w="0" w:type="auto"/>
          </w:tcPr>
          <w:p w:rsidR="00CE3B39" w:rsidRPr="0056571C" w:rsidRDefault="00CF7B9F" w:rsidP="00D340ED">
            <w:pPr>
              <w:pStyle w:val="Beschriftung"/>
              <w:rPr>
                <w:lang w:val="en-US"/>
              </w:rPr>
            </w:pPr>
            <w:bookmarkStart w:id="9" w:name="_Toc434899515"/>
            <w:r w:rsidRPr="0056571C">
              <w:rPr>
                <w:lang w:val="en-US"/>
              </w:rPr>
              <w:t xml:space="preserve">Figure </w:t>
            </w:r>
            <w:r w:rsidRPr="0056571C">
              <w:rPr>
                <w:lang w:val="en-US"/>
              </w:rPr>
              <w:fldChar w:fldCharType="begin"/>
            </w:r>
            <w:r w:rsidRPr="0056571C">
              <w:rPr>
                <w:lang w:val="en-US"/>
              </w:rPr>
              <w:instrText xml:space="preserve"> SEQ Figure \* ARABIC </w:instrText>
            </w:r>
            <w:r w:rsidRPr="0056571C">
              <w:rPr>
                <w:lang w:val="en-US"/>
              </w:rPr>
              <w:fldChar w:fldCharType="separate"/>
            </w:r>
            <w:r w:rsidR="007E2A37">
              <w:rPr>
                <w:noProof/>
                <w:lang w:val="en-US"/>
              </w:rPr>
              <w:t>8</w:t>
            </w:r>
            <w:r w:rsidRPr="0056571C">
              <w:rPr>
                <w:lang w:val="en-US"/>
              </w:rPr>
              <w:fldChar w:fldCharType="end"/>
            </w:r>
            <w:r w:rsidRPr="0056571C">
              <w:rPr>
                <w:lang w:val="en-US"/>
              </w:rPr>
              <w:t>: Settling rate PSI (Y-axis) as function of the particle size PHI (Y-axis) for four shape factors SF’</w:t>
            </w:r>
            <w:bookmarkEnd w:id="9"/>
          </w:p>
        </w:tc>
        <w:tc>
          <w:tcPr>
            <w:tcW w:w="0" w:type="auto"/>
          </w:tcPr>
          <w:p w:rsidR="00CE3B39" w:rsidRPr="0056571C" w:rsidRDefault="00CF7B9F" w:rsidP="00CF7B9F">
            <w:pPr>
              <w:pStyle w:val="Beschriftung"/>
              <w:rPr>
                <w:lang w:val="en-US"/>
              </w:rPr>
            </w:pPr>
            <w:bookmarkStart w:id="10" w:name="_Toc434899516"/>
            <w:r w:rsidRPr="0056571C">
              <w:rPr>
                <w:lang w:val="en-US"/>
              </w:rPr>
              <w:t xml:space="preserve">Figure </w:t>
            </w:r>
            <w:r w:rsidRPr="0056571C">
              <w:rPr>
                <w:lang w:val="en-US"/>
              </w:rPr>
              <w:fldChar w:fldCharType="begin"/>
            </w:r>
            <w:r w:rsidRPr="0056571C">
              <w:rPr>
                <w:lang w:val="en-US"/>
              </w:rPr>
              <w:instrText xml:space="preserve"> SEQ Figure \* ARABIC </w:instrText>
            </w:r>
            <w:r w:rsidRPr="0056571C">
              <w:rPr>
                <w:lang w:val="en-US"/>
              </w:rPr>
              <w:fldChar w:fldCharType="separate"/>
            </w:r>
            <w:r w:rsidR="007E2A37">
              <w:rPr>
                <w:noProof/>
                <w:lang w:val="en-US"/>
              </w:rPr>
              <w:t>9</w:t>
            </w:r>
            <w:r w:rsidRPr="0056571C">
              <w:rPr>
                <w:lang w:val="en-US"/>
              </w:rPr>
              <w:fldChar w:fldCharType="end"/>
            </w:r>
            <w:r w:rsidRPr="0056571C">
              <w:rPr>
                <w:lang w:val="en-US"/>
              </w:rPr>
              <w:t xml:space="preserve">: Settling rate PSI (Y-axis) as function of the particle size PHI (Y-axis) for four densities </w:t>
            </w:r>
            <w:proofErr w:type="spellStart"/>
            <w:r w:rsidRPr="0056571C">
              <w:rPr>
                <w:lang w:val="en-US"/>
              </w:rPr>
              <w:t>R</w:t>
            </w:r>
            <w:r w:rsidRPr="0056571C">
              <w:rPr>
                <w:vertAlign w:val="subscript"/>
                <w:lang w:val="en-US"/>
              </w:rPr>
              <w:t>s</w:t>
            </w:r>
            <w:bookmarkEnd w:id="10"/>
            <w:proofErr w:type="spellEnd"/>
          </w:p>
        </w:tc>
      </w:tr>
    </w:tbl>
    <w:p w:rsidR="00967CE2" w:rsidRPr="0056571C" w:rsidRDefault="00967CE2" w:rsidP="00CF7B9F">
      <w:pPr>
        <w:pStyle w:val="Beschriftung"/>
        <w:rPr>
          <w:lang w:val="en-US"/>
        </w:rPr>
      </w:pPr>
    </w:p>
    <w:p w:rsidR="0034157B" w:rsidRPr="0056571C" w:rsidRDefault="00FD7FC1" w:rsidP="00C72DEC">
      <w:pPr>
        <w:pStyle w:val="jbHeading1-WithoutNumberInTOC"/>
        <w:rPr>
          <w:lang w:val="en-US"/>
        </w:rPr>
      </w:pPr>
      <w:r w:rsidRPr="0056571C">
        <w:rPr>
          <w:lang w:val="en-US"/>
        </w:rPr>
        <w:t>Sand Sedimentation Analyzer</w:t>
      </w:r>
      <w:r w:rsidR="00CE3B39" w:rsidRPr="0056571C">
        <w:rPr>
          <w:lang w:val="en-US"/>
        </w:rPr>
        <w:t>™</w:t>
      </w:r>
    </w:p>
    <w:p w:rsidR="0034157B" w:rsidRPr="0056571C" w:rsidRDefault="00CB527D" w:rsidP="00F85F16">
      <w:pPr>
        <w:rPr>
          <w:lang w:val="en-US"/>
        </w:rPr>
      </w:pPr>
      <w:r w:rsidRPr="0056571C">
        <w:rPr>
          <w:lang w:val="en-US"/>
        </w:rPr>
        <w:t xml:space="preserve">To measure sand settling rate distributions as composed from settling rates of single particles, </w:t>
      </w:r>
      <w:r w:rsidR="001553EB" w:rsidRPr="0056571C">
        <w:rPr>
          <w:lang w:val="en-US"/>
        </w:rPr>
        <w:t xml:space="preserve">I have developed the </w:t>
      </w:r>
      <w:r w:rsidR="001553EB" w:rsidRPr="0056571C">
        <w:rPr>
          <w:b/>
          <w:lang w:val="en-US"/>
        </w:rPr>
        <w:t>Sand Sedimentation Analyzer™</w:t>
      </w:r>
      <w:r w:rsidR="001553EB" w:rsidRPr="0056571C">
        <w:rPr>
          <w:lang w:val="en-US"/>
        </w:rPr>
        <w:t xml:space="preserve"> </w:t>
      </w:r>
      <w:r w:rsidR="00DC6568" w:rsidRPr="0056571C">
        <w:rPr>
          <w:lang w:val="en-US"/>
        </w:rPr>
        <w:t xml:space="preserve">and have modified it </w:t>
      </w:r>
      <w:r w:rsidR="004059AB" w:rsidRPr="0056571C">
        <w:rPr>
          <w:lang w:val="en-US"/>
        </w:rPr>
        <w:t xml:space="preserve">twenty-times </w:t>
      </w:r>
      <w:r w:rsidR="001553EB" w:rsidRPr="0056571C">
        <w:rPr>
          <w:lang w:val="en-US"/>
        </w:rPr>
        <w:t>since 1972 through 2001</w:t>
      </w:r>
      <w:r w:rsidR="00CE4F66" w:rsidRPr="0056571C">
        <w:rPr>
          <w:lang w:val="en-US"/>
        </w:rPr>
        <w:t xml:space="preserve"> for various research institutes in Europe and Africa</w:t>
      </w:r>
      <w:r w:rsidR="001553EB" w:rsidRPr="0056571C">
        <w:rPr>
          <w:lang w:val="en-US"/>
        </w:rPr>
        <w:t xml:space="preserve">. </w:t>
      </w:r>
      <w:r w:rsidR="005C45BD" w:rsidRPr="0056571C">
        <w:rPr>
          <w:lang w:val="en-US"/>
        </w:rPr>
        <w:t>An e</w:t>
      </w:r>
      <w:r w:rsidR="004059AB" w:rsidRPr="0056571C">
        <w:rPr>
          <w:lang w:val="en-US"/>
        </w:rPr>
        <w:t>xample of one o</w:t>
      </w:r>
      <w:r w:rsidR="005C45BD" w:rsidRPr="0056571C">
        <w:rPr>
          <w:lang w:val="en-US"/>
        </w:rPr>
        <w:t>f the latest versions is shown i</w:t>
      </w:r>
      <w:r w:rsidR="001553EB" w:rsidRPr="0056571C">
        <w:rPr>
          <w:lang w:val="en-US"/>
        </w:rPr>
        <w:t xml:space="preserve">n Figure </w:t>
      </w:r>
      <w:r w:rsidR="00F61BF7" w:rsidRPr="0056571C">
        <w:rPr>
          <w:lang w:val="en-US"/>
        </w:rPr>
        <w:t>10</w:t>
      </w:r>
      <w:r w:rsidR="002A4D63" w:rsidRPr="0056571C">
        <w:rPr>
          <w:lang w:val="en-US"/>
        </w:rPr>
        <w:t xml:space="preserve"> (the Control E</w:t>
      </w:r>
      <w:r w:rsidR="003F49E1" w:rsidRPr="0056571C">
        <w:rPr>
          <w:lang w:val="en-US"/>
        </w:rPr>
        <w:t>lectronics, Carrier Frequency Measuring Amplifier and PC are outside of Figure</w:t>
      </w:r>
      <w:r w:rsidR="00FD5CB4" w:rsidRPr="0056571C">
        <w:rPr>
          <w:lang w:val="en-US"/>
        </w:rPr>
        <w:t xml:space="preserve"> 10</w:t>
      </w:r>
      <w:r w:rsidR="003F49E1" w:rsidRPr="0056571C">
        <w:rPr>
          <w:lang w:val="en-US"/>
        </w:rPr>
        <w:t>)</w:t>
      </w:r>
      <w:r w:rsidR="001553EB" w:rsidRPr="0056571C">
        <w:rPr>
          <w:lang w:val="en-US"/>
        </w:rPr>
        <w:t xml:space="preserve"> </w:t>
      </w:r>
      <w:r w:rsidR="000B36B5" w:rsidRPr="0056571C">
        <w:rPr>
          <w:lang w:val="en-US"/>
        </w:rPr>
        <w:t>as I</w:t>
      </w:r>
      <w:r w:rsidR="001553EB" w:rsidRPr="0056571C">
        <w:rPr>
          <w:lang w:val="en-US"/>
        </w:rPr>
        <w:t xml:space="preserve"> delivered</w:t>
      </w:r>
      <w:r w:rsidR="002A4D63" w:rsidRPr="0056571C">
        <w:rPr>
          <w:lang w:val="en-US"/>
        </w:rPr>
        <w:t xml:space="preserve"> it</w:t>
      </w:r>
      <w:r w:rsidR="001553EB" w:rsidRPr="0056571C">
        <w:rPr>
          <w:lang w:val="en-US"/>
        </w:rPr>
        <w:t xml:space="preserve"> to the Geologic Institute of the University </w:t>
      </w:r>
      <w:proofErr w:type="gramStart"/>
      <w:r w:rsidR="001553EB" w:rsidRPr="0056571C">
        <w:rPr>
          <w:lang w:val="en-US"/>
        </w:rPr>
        <w:t>of</w:t>
      </w:r>
      <w:proofErr w:type="gramEnd"/>
      <w:r w:rsidR="001553EB" w:rsidRPr="0056571C">
        <w:rPr>
          <w:lang w:val="en-US"/>
        </w:rPr>
        <w:t xml:space="preserve"> Vienna</w:t>
      </w:r>
      <w:r w:rsidR="00CE4F66" w:rsidRPr="0056571C">
        <w:rPr>
          <w:lang w:val="en-US"/>
        </w:rPr>
        <w:t>, Austria</w:t>
      </w:r>
      <w:r w:rsidR="002A4D63" w:rsidRPr="0056571C">
        <w:rPr>
          <w:lang w:val="en-US"/>
        </w:rPr>
        <w:t xml:space="preserve"> in 1998</w:t>
      </w:r>
      <w:r w:rsidR="001553EB" w:rsidRPr="0056571C">
        <w:rPr>
          <w:lang w:val="en-US"/>
        </w:rPr>
        <w:t>.</w:t>
      </w:r>
      <w:r w:rsidR="00153CCB" w:rsidRPr="0056571C">
        <w:rPr>
          <w:lang w:val="en-US"/>
        </w:rPr>
        <w:t xml:space="preserve"> This high technology instrument provides not yet known accuracy requiring special care and patience, such as clean and representative sampling. Only strictly analyzable material must be used (no dirt, fines, </w:t>
      </w:r>
      <w:proofErr w:type="spellStart"/>
      <w:r w:rsidR="00153CCB" w:rsidRPr="0056571C">
        <w:rPr>
          <w:lang w:val="en-US"/>
        </w:rPr>
        <w:t>solubles</w:t>
      </w:r>
      <w:proofErr w:type="spellEnd"/>
      <w:r w:rsidR="00153CCB" w:rsidRPr="0056571C">
        <w:rPr>
          <w:lang w:val="en-US"/>
        </w:rPr>
        <w:t xml:space="preserve"> etc.). The appropriately small (but representative) sample size must be obtained by long time sample splitting using a precision rotational sample splitter.</w:t>
      </w:r>
    </w:p>
    <w:p w:rsidR="000D36ED" w:rsidRPr="0056571C" w:rsidRDefault="00C102B9" w:rsidP="000D36ED">
      <w:pPr>
        <w:keepNext/>
        <w:jc w:val="center"/>
        <w:rPr>
          <w:lang w:val="en-US"/>
        </w:rPr>
      </w:pPr>
      <w:r w:rsidRPr="0056571C">
        <w:rPr>
          <w:noProof/>
          <w:lang w:val="en-US"/>
        </w:rPr>
        <w:lastRenderedPageBreak/>
        <w:drawing>
          <wp:inline distT="0" distB="0" distL="0" distR="0" wp14:anchorId="36D8C5AE" wp14:editId="352476A2">
            <wp:extent cx="4632960" cy="6968745"/>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zer.jpg"/>
                    <pic:cNvPicPr/>
                  </pic:nvPicPr>
                  <pic:blipFill>
                    <a:blip r:embed="rId26">
                      <a:extLst>
                        <a:ext uri="{28A0092B-C50C-407E-A947-70E740481C1C}">
                          <a14:useLocalDpi xmlns:a14="http://schemas.microsoft.com/office/drawing/2010/main" val="0"/>
                        </a:ext>
                      </a:extLst>
                    </a:blip>
                    <a:stretch>
                      <a:fillRect/>
                    </a:stretch>
                  </pic:blipFill>
                  <pic:spPr>
                    <a:xfrm>
                      <a:off x="0" y="0"/>
                      <a:ext cx="4636336" cy="6973823"/>
                    </a:xfrm>
                    <a:prstGeom prst="rect">
                      <a:avLst/>
                    </a:prstGeom>
                  </pic:spPr>
                </pic:pic>
              </a:graphicData>
            </a:graphic>
          </wp:inline>
        </w:drawing>
      </w:r>
    </w:p>
    <w:p w:rsidR="00EF4016" w:rsidRPr="0056571C" w:rsidRDefault="000D36ED" w:rsidP="000D36ED">
      <w:pPr>
        <w:pStyle w:val="Beschriftung"/>
        <w:rPr>
          <w:lang w:val="en-US"/>
        </w:rPr>
      </w:pPr>
      <w:bookmarkStart w:id="11" w:name="_Toc434899517"/>
      <w:r w:rsidRPr="0056571C">
        <w:rPr>
          <w:lang w:val="en-US"/>
        </w:rPr>
        <w:t xml:space="preserve">Figure </w:t>
      </w:r>
      <w:r w:rsidRPr="0056571C">
        <w:rPr>
          <w:lang w:val="en-US"/>
        </w:rPr>
        <w:fldChar w:fldCharType="begin"/>
      </w:r>
      <w:r w:rsidRPr="0056571C">
        <w:rPr>
          <w:lang w:val="en-US"/>
        </w:rPr>
        <w:instrText xml:space="preserve"> SEQ Figure \* ARABIC </w:instrText>
      </w:r>
      <w:r w:rsidRPr="0056571C">
        <w:rPr>
          <w:lang w:val="en-US"/>
        </w:rPr>
        <w:fldChar w:fldCharType="separate"/>
      </w:r>
      <w:r w:rsidR="007E2A37">
        <w:rPr>
          <w:noProof/>
          <w:lang w:val="en-US"/>
        </w:rPr>
        <w:t>10</w:t>
      </w:r>
      <w:r w:rsidRPr="0056571C">
        <w:rPr>
          <w:lang w:val="en-US"/>
        </w:rPr>
        <w:fldChar w:fldCharType="end"/>
      </w:r>
      <w:r w:rsidRPr="0056571C">
        <w:rPr>
          <w:lang w:val="en-US"/>
        </w:rPr>
        <w:t>: Sand Sedimentation An</w:t>
      </w:r>
      <w:r w:rsidR="002E2BD2" w:rsidRPr="0056571C">
        <w:rPr>
          <w:lang w:val="en-US"/>
        </w:rPr>
        <w:t>a</w:t>
      </w:r>
      <w:r w:rsidRPr="0056571C">
        <w:rPr>
          <w:lang w:val="en-US"/>
        </w:rPr>
        <w:t xml:space="preserve">lyzer, Geol. Inst., Uni. Wien, Austria; </w:t>
      </w:r>
      <w:r w:rsidR="00CF7B9F" w:rsidRPr="0056571C">
        <w:rPr>
          <w:lang w:val="en-US"/>
        </w:rPr>
        <w:t>Photo by Louis</w:t>
      </w:r>
      <w:r w:rsidRPr="0056571C">
        <w:rPr>
          <w:lang w:val="en-US"/>
        </w:rPr>
        <w:t xml:space="preserve"> </w:t>
      </w:r>
      <w:proofErr w:type="spellStart"/>
      <w:r w:rsidRPr="0056571C">
        <w:rPr>
          <w:lang w:val="en-US"/>
        </w:rPr>
        <w:t>Lammerhuber</w:t>
      </w:r>
      <w:proofErr w:type="spellEnd"/>
      <w:r w:rsidRPr="0056571C">
        <w:rPr>
          <w:lang w:val="en-US"/>
        </w:rPr>
        <w:t>,</w:t>
      </w:r>
      <w:bookmarkEnd w:id="11"/>
    </w:p>
    <w:p w:rsidR="0034157B" w:rsidRPr="0056571C" w:rsidRDefault="00CE4F66" w:rsidP="00F85F16">
      <w:pPr>
        <w:rPr>
          <w:lang w:val="en-US"/>
        </w:rPr>
      </w:pPr>
      <w:r w:rsidRPr="0056571C">
        <w:rPr>
          <w:lang w:val="en-US"/>
        </w:rPr>
        <w:t>All its parameters fulfil</w:t>
      </w:r>
      <w:r w:rsidR="001553EB" w:rsidRPr="0056571C">
        <w:rPr>
          <w:lang w:val="en-US"/>
        </w:rPr>
        <w:t xml:space="preserve"> the above </w:t>
      </w:r>
      <w:r w:rsidR="001A03C5" w:rsidRPr="0056571C">
        <w:rPr>
          <w:lang w:val="en-US"/>
        </w:rPr>
        <w:t>list</w:t>
      </w:r>
      <w:r w:rsidR="001553EB" w:rsidRPr="0056571C">
        <w:rPr>
          <w:lang w:val="en-US"/>
        </w:rPr>
        <w:t>ed requirements</w:t>
      </w:r>
      <w:r w:rsidR="005C45BD" w:rsidRPr="0056571C">
        <w:rPr>
          <w:lang w:val="en-US"/>
        </w:rPr>
        <w:t xml:space="preserve"> at</w:t>
      </w:r>
      <w:r w:rsidR="001553EB" w:rsidRPr="0056571C">
        <w:rPr>
          <w:lang w:val="en-US"/>
        </w:rPr>
        <w:t xml:space="preserve"> or </w:t>
      </w:r>
      <w:r w:rsidR="005C45BD" w:rsidRPr="0056571C">
        <w:rPr>
          <w:lang w:val="en-US"/>
        </w:rPr>
        <w:t>above minimum standards</w:t>
      </w:r>
      <w:r w:rsidR="001553EB" w:rsidRPr="0056571C">
        <w:rPr>
          <w:lang w:val="en-US"/>
        </w:rPr>
        <w:t xml:space="preserve">. </w:t>
      </w:r>
      <w:r w:rsidR="002C3BDC" w:rsidRPr="0056571C">
        <w:rPr>
          <w:lang w:val="en-US"/>
        </w:rPr>
        <w:t xml:space="preserve">As described earlier in the chapter “Maximum Particle Concentration in Stratified Sedimentation”, a </w:t>
      </w:r>
      <w:r w:rsidR="002C3BDC" w:rsidRPr="0056571C">
        <w:rPr>
          <w:b/>
          <w:lang w:val="en-US"/>
        </w:rPr>
        <w:t>Venetian blind</w:t>
      </w:r>
      <w:r w:rsidR="002C3BDC" w:rsidRPr="0056571C">
        <w:rPr>
          <w:lang w:val="en-US"/>
        </w:rPr>
        <w:t xml:space="preserve"> </w:t>
      </w:r>
      <w:r w:rsidR="00D36A08" w:rsidRPr="0056571C">
        <w:rPr>
          <w:lang w:val="en-US"/>
        </w:rPr>
        <w:t xml:space="preserve">(Figure </w:t>
      </w:r>
      <w:r w:rsidR="00F61BF7" w:rsidRPr="0056571C">
        <w:rPr>
          <w:lang w:val="en-US"/>
        </w:rPr>
        <w:t>11</w:t>
      </w:r>
      <w:r w:rsidR="00D36A08" w:rsidRPr="0056571C">
        <w:rPr>
          <w:lang w:val="en-US"/>
        </w:rPr>
        <w:t xml:space="preserve">) </w:t>
      </w:r>
      <w:r w:rsidR="0089438B" w:rsidRPr="0056571C">
        <w:rPr>
          <w:lang w:val="en-US"/>
        </w:rPr>
        <w:t xml:space="preserve">introduces </w:t>
      </w:r>
      <w:r w:rsidR="002C3BDC" w:rsidRPr="0056571C">
        <w:rPr>
          <w:lang w:val="en-US"/>
        </w:rPr>
        <w:t>sample</w:t>
      </w:r>
      <w:r w:rsidR="0089438B" w:rsidRPr="0056571C">
        <w:rPr>
          <w:lang w:val="en-US"/>
        </w:rPr>
        <w:t>s</w:t>
      </w:r>
      <w:r w:rsidR="002C3BDC" w:rsidRPr="0056571C">
        <w:rPr>
          <w:lang w:val="en-US"/>
        </w:rPr>
        <w:t xml:space="preserve"> into the top of the sedimentation </w:t>
      </w:r>
      <w:r w:rsidR="00DA262D" w:rsidRPr="0056571C">
        <w:rPr>
          <w:lang w:val="en-US"/>
        </w:rPr>
        <w:t xml:space="preserve">in a </w:t>
      </w:r>
      <w:r w:rsidR="00FE386A" w:rsidRPr="0056571C">
        <w:rPr>
          <w:lang w:val="en-US"/>
        </w:rPr>
        <w:t xml:space="preserve">20 cm inner diameter </w:t>
      </w:r>
      <w:r w:rsidR="002C3BDC" w:rsidRPr="0056571C">
        <w:rPr>
          <w:lang w:val="en-US"/>
        </w:rPr>
        <w:t xml:space="preserve">column </w:t>
      </w:r>
      <w:r w:rsidR="0089438B" w:rsidRPr="0056571C">
        <w:rPr>
          <w:lang w:val="en-US"/>
        </w:rPr>
        <w:t xml:space="preserve">of </w:t>
      </w:r>
      <w:r w:rsidR="00FE386A" w:rsidRPr="0056571C">
        <w:rPr>
          <w:lang w:val="en-US"/>
        </w:rPr>
        <w:t xml:space="preserve">a </w:t>
      </w:r>
      <w:r w:rsidR="0089438B" w:rsidRPr="0056571C">
        <w:rPr>
          <w:lang w:val="en-US"/>
        </w:rPr>
        <w:t xml:space="preserve">tube made of </w:t>
      </w:r>
      <w:r w:rsidR="00FE386A" w:rsidRPr="0056571C">
        <w:rPr>
          <w:lang w:val="en-US"/>
        </w:rPr>
        <w:t xml:space="preserve">0.8 cm thick </w:t>
      </w:r>
      <w:r w:rsidR="0089438B" w:rsidRPr="0056571C">
        <w:rPr>
          <w:lang w:val="en-US"/>
        </w:rPr>
        <w:t xml:space="preserve">borosilicate glass. </w:t>
      </w:r>
      <w:r w:rsidR="00371F84" w:rsidRPr="0056571C">
        <w:rPr>
          <w:lang w:val="en-US"/>
        </w:rPr>
        <w:t>The sedimentation length is 180 cm.</w:t>
      </w:r>
      <w:r w:rsidR="00153CCB" w:rsidRPr="0056571C">
        <w:rPr>
          <w:lang w:val="en-US"/>
        </w:rPr>
        <w:t xml:space="preserve"> Samples are evenly spread onto the closed Venetian blind lamellae </w:t>
      </w:r>
      <w:r w:rsidR="00985A85" w:rsidRPr="0056571C">
        <w:rPr>
          <w:lang w:val="en-US"/>
        </w:rPr>
        <w:t xml:space="preserve">0.7 cm below water surface which is tightly closed during the sedimentation. </w:t>
      </w:r>
    </w:p>
    <w:p w:rsidR="00EA5F2F" w:rsidRPr="0056571C" w:rsidRDefault="008C4B15" w:rsidP="00EA5F2F">
      <w:pPr>
        <w:keepNext/>
        <w:jc w:val="center"/>
        <w:rPr>
          <w:lang w:val="en-US"/>
        </w:rPr>
      </w:pPr>
      <w:r w:rsidRPr="0056571C">
        <w:rPr>
          <w:noProof/>
          <w:lang w:val="en-US"/>
        </w:rPr>
        <w:lastRenderedPageBreak/>
        <w:drawing>
          <wp:inline distT="0" distB="0" distL="0" distR="0" wp14:anchorId="52E802A9" wp14:editId="29BAF71F">
            <wp:extent cx="5045339" cy="2926080"/>
            <wp:effectExtent l="0" t="0" r="3175"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Model21_614x49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5339" cy="2926080"/>
                    </a:xfrm>
                    <a:prstGeom prst="rect">
                      <a:avLst/>
                    </a:prstGeom>
                  </pic:spPr>
                </pic:pic>
              </a:graphicData>
            </a:graphic>
          </wp:inline>
        </w:drawing>
      </w:r>
    </w:p>
    <w:p w:rsidR="002F4BEB" w:rsidRPr="0056571C" w:rsidRDefault="00EA5F2F" w:rsidP="00EA5F2F">
      <w:pPr>
        <w:pStyle w:val="Beschriftung"/>
        <w:rPr>
          <w:lang w:val="en-US"/>
        </w:rPr>
      </w:pPr>
      <w:bookmarkStart w:id="12" w:name="_Toc434899518"/>
      <w:r w:rsidRPr="0056571C">
        <w:rPr>
          <w:lang w:val="en-US"/>
        </w:rPr>
        <w:t xml:space="preserve">Figure </w:t>
      </w:r>
      <w:r w:rsidRPr="0056571C">
        <w:rPr>
          <w:lang w:val="en-US"/>
        </w:rPr>
        <w:fldChar w:fldCharType="begin"/>
      </w:r>
      <w:r w:rsidRPr="0056571C">
        <w:rPr>
          <w:lang w:val="en-US"/>
        </w:rPr>
        <w:instrText xml:space="preserve"> SEQ Figure \* ARABIC </w:instrText>
      </w:r>
      <w:r w:rsidRPr="0056571C">
        <w:rPr>
          <w:lang w:val="en-US"/>
        </w:rPr>
        <w:fldChar w:fldCharType="separate"/>
      </w:r>
      <w:r w:rsidR="007E2A37">
        <w:rPr>
          <w:noProof/>
          <w:lang w:val="en-US"/>
        </w:rPr>
        <w:t>11</w:t>
      </w:r>
      <w:r w:rsidRPr="0056571C">
        <w:rPr>
          <w:lang w:val="en-US"/>
        </w:rPr>
        <w:fldChar w:fldCharType="end"/>
      </w:r>
      <w:r w:rsidRPr="0056571C">
        <w:rPr>
          <w:lang w:val="en-US"/>
        </w:rPr>
        <w:t>:</w:t>
      </w:r>
      <w:r w:rsidR="000D36ED" w:rsidRPr="0056571C">
        <w:rPr>
          <w:lang w:val="en-US"/>
        </w:rPr>
        <w:t xml:space="preserve"> Sample introduction device – Venetian blind</w:t>
      </w:r>
      <w:bookmarkEnd w:id="12"/>
      <w:r w:rsidR="000D36ED" w:rsidRPr="0056571C">
        <w:rPr>
          <w:lang w:val="en-US"/>
        </w:rPr>
        <w:t xml:space="preserve"> </w:t>
      </w:r>
    </w:p>
    <w:p w:rsidR="00D61184" w:rsidRPr="0056571C" w:rsidRDefault="003D01C0" w:rsidP="00F85F16">
      <w:pPr>
        <w:rPr>
          <w:lang w:val="en-US"/>
        </w:rPr>
      </w:pPr>
      <w:r w:rsidRPr="0056571C">
        <w:rPr>
          <w:lang w:val="en-US"/>
        </w:rPr>
        <w:t xml:space="preserve">An </w:t>
      </w:r>
      <w:r w:rsidRPr="0056571C">
        <w:rPr>
          <w:b/>
          <w:lang w:val="en-US"/>
        </w:rPr>
        <w:t>Underwater Electronic Balance</w:t>
      </w:r>
      <w:r w:rsidRPr="0056571C">
        <w:rPr>
          <w:lang w:val="en-US"/>
        </w:rPr>
        <w:t xml:space="preserve"> (Figure </w:t>
      </w:r>
      <w:r w:rsidR="00F61BF7" w:rsidRPr="0056571C">
        <w:rPr>
          <w:lang w:val="en-US"/>
        </w:rPr>
        <w:t>12</w:t>
      </w:r>
      <w:r w:rsidRPr="0056571C">
        <w:rPr>
          <w:lang w:val="en-US"/>
        </w:rPr>
        <w:t>) is positioned at</w:t>
      </w:r>
      <w:r w:rsidR="0089438B" w:rsidRPr="0056571C">
        <w:rPr>
          <w:lang w:val="en-US"/>
        </w:rPr>
        <w:t xml:space="preserve"> </w:t>
      </w:r>
      <w:r w:rsidR="00E90172" w:rsidRPr="0056571C">
        <w:rPr>
          <w:lang w:val="en-US"/>
        </w:rPr>
        <w:t>the</w:t>
      </w:r>
      <w:r w:rsidR="0089438B" w:rsidRPr="0056571C">
        <w:rPr>
          <w:lang w:val="en-US"/>
        </w:rPr>
        <w:t xml:space="preserve"> bottom</w:t>
      </w:r>
      <w:r w:rsidR="00E90172" w:rsidRPr="0056571C">
        <w:rPr>
          <w:lang w:val="en-US"/>
        </w:rPr>
        <w:t xml:space="preserve"> </w:t>
      </w:r>
      <w:r w:rsidRPr="0056571C">
        <w:rPr>
          <w:lang w:val="en-US"/>
        </w:rPr>
        <w:t>of the settling column</w:t>
      </w:r>
      <w:r w:rsidR="00E90172" w:rsidRPr="0056571C">
        <w:rPr>
          <w:lang w:val="en-US"/>
        </w:rPr>
        <w:t xml:space="preserve"> </w:t>
      </w:r>
      <w:r w:rsidR="00275592" w:rsidRPr="0056571C">
        <w:rPr>
          <w:lang w:val="en-US"/>
        </w:rPr>
        <w:t>through</w:t>
      </w:r>
      <w:r w:rsidR="00CA6695" w:rsidRPr="0056571C">
        <w:rPr>
          <w:lang w:val="en-US"/>
        </w:rPr>
        <w:t xml:space="preserve"> </w:t>
      </w:r>
      <w:r w:rsidR="005C45BD" w:rsidRPr="0056571C">
        <w:rPr>
          <w:lang w:val="en-US"/>
        </w:rPr>
        <w:t>the</w:t>
      </w:r>
      <w:r w:rsidR="00CA6695" w:rsidRPr="0056571C">
        <w:rPr>
          <w:lang w:val="en-US"/>
        </w:rPr>
        <w:t xml:space="preserve"> </w:t>
      </w:r>
      <w:r w:rsidR="00E90172" w:rsidRPr="0056571C">
        <w:rPr>
          <w:lang w:val="en-US"/>
        </w:rPr>
        <w:t>side opening</w:t>
      </w:r>
      <w:r w:rsidR="005C45BD" w:rsidRPr="0056571C">
        <w:rPr>
          <w:lang w:val="en-US"/>
        </w:rPr>
        <w:t xml:space="preserve"> of the column</w:t>
      </w:r>
      <w:r w:rsidR="0089438B" w:rsidRPr="0056571C">
        <w:rPr>
          <w:lang w:val="en-US"/>
        </w:rPr>
        <w:t xml:space="preserve">. </w:t>
      </w:r>
      <w:r w:rsidR="002C4CBF" w:rsidRPr="0056571C">
        <w:rPr>
          <w:lang w:val="en-US"/>
        </w:rPr>
        <w:t xml:space="preserve">A vertical rod </w:t>
      </w:r>
      <w:r w:rsidR="004319BC" w:rsidRPr="0056571C">
        <w:rPr>
          <w:lang w:val="en-US"/>
        </w:rPr>
        <w:t>(</w:t>
      </w:r>
      <w:r w:rsidR="00371F84" w:rsidRPr="0056571C">
        <w:rPr>
          <w:lang w:val="en-US"/>
        </w:rPr>
        <w:t>red</w:t>
      </w:r>
      <w:r w:rsidR="004319BC" w:rsidRPr="0056571C">
        <w:rPr>
          <w:lang w:val="en-US"/>
        </w:rPr>
        <w:t>)</w:t>
      </w:r>
      <w:r w:rsidR="00371F84" w:rsidRPr="0056571C">
        <w:rPr>
          <w:lang w:val="en-US"/>
        </w:rPr>
        <w:t xml:space="preserve"> </w:t>
      </w:r>
      <w:r w:rsidR="002C4CBF" w:rsidRPr="0056571C">
        <w:rPr>
          <w:lang w:val="en-US"/>
        </w:rPr>
        <w:t xml:space="preserve">is the balance axle </w:t>
      </w:r>
      <w:r w:rsidR="007D129D" w:rsidRPr="0056571C">
        <w:rPr>
          <w:lang w:val="en-US"/>
        </w:rPr>
        <w:t xml:space="preserve">carrying the balance pan (dashed red) </w:t>
      </w:r>
      <w:r w:rsidR="00F252FC" w:rsidRPr="0056571C">
        <w:rPr>
          <w:lang w:val="en-US"/>
        </w:rPr>
        <w:t>and two soft-magn</w:t>
      </w:r>
      <w:r w:rsidR="00FA59EE" w:rsidRPr="0056571C">
        <w:rPr>
          <w:lang w:val="en-US"/>
        </w:rPr>
        <w:t>etic plates (full red) extend</w:t>
      </w:r>
      <w:r w:rsidR="00F252FC" w:rsidRPr="0056571C">
        <w:rPr>
          <w:lang w:val="en-US"/>
        </w:rPr>
        <w:t xml:space="preserve"> over both active ends of the differential transformer (blue). The balance axle is fixed to the free ends of the</w:t>
      </w:r>
      <w:r w:rsidR="002C4CBF" w:rsidRPr="0056571C">
        <w:rPr>
          <w:lang w:val="en-US"/>
        </w:rPr>
        <w:t xml:space="preserve"> two double-leaf springs (light blue</w:t>
      </w:r>
      <w:r w:rsidR="004319BC" w:rsidRPr="0056571C">
        <w:rPr>
          <w:lang w:val="en-US"/>
        </w:rPr>
        <w:t>)</w:t>
      </w:r>
      <w:r w:rsidR="00F252FC" w:rsidRPr="0056571C">
        <w:rPr>
          <w:lang w:val="en-US"/>
        </w:rPr>
        <w:t>.</w:t>
      </w:r>
      <w:r w:rsidR="00371F84" w:rsidRPr="0056571C">
        <w:rPr>
          <w:lang w:val="en-US"/>
        </w:rPr>
        <w:t xml:space="preserve"> </w:t>
      </w:r>
      <w:r w:rsidR="003907CF" w:rsidRPr="0056571C">
        <w:rPr>
          <w:lang w:val="en-US"/>
        </w:rPr>
        <w:t>The</w:t>
      </w:r>
      <w:r w:rsidR="00D36A08" w:rsidRPr="0056571C">
        <w:rPr>
          <w:lang w:val="en-US"/>
        </w:rPr>
        <w:t xml:space="preserve"> </w:t>
      </w:r>
      <w:r w:rsidR="00BE316D" w:rsidRPr="0056571C">
        <w:rPr>
          <w:lang w:val="en-US"/>
        </w:rPr>
        <w:t xml:space="preserve">cylindrical </w:t>
      </w:r>
      <w:r w:rsidR="00D36A08" w:rsidRPr="0056571C">
        <w:rPr>
          <w:lang w:val="en-US"/>
        </w:rPr>
        <w:t>double-c</w:t>
      </w:r>
      <w:r w:rsidR="002C4CBF" w:rsidRPr="0056571C">
        <w:rPr>
          <w:lang w:val="en-US"/>
        </w:rPr>
        <w:t xml:space="preserve">oil differential transformer </w:t>
      </w:r>
      <w:r w:rsidR="007D129D" w:rsidRPr="0056571C">
        <w:rPr>
          <w:lang w:val="en-US"/>
        </w:rPr>
        <w:t xml:space="preserve">(blue) </w:t>
      </w:r>
      <w:r w:rsidR="003907CF" w:rsidRPr="0056571C">
        <w:rPr>
          <w:lang w:val="en-US"/>
        </w:rPr>
        <w:t>can be shifted along</w:t>
      </w:r>
      <w:r w:rsidR="002C4CBF" w:rsidRPr="0056571C">
        <w:rPr>
          <w:lang w:val="en-US"/>
        </w:rPr>
        <w:t xml:space="preserve"> its vertical axis</w:t>
      </w:r>
      <w:r w:rsidR="007D129D" w:rsidRPr="0056571C">
        <w:rPr>
          <w:lang w:val="en-US"/>
        </w:rPr>
        <w:t xml:space="preserve"> </w:t>
      </w:r>
      <w:r w:rsidR="003907CF" w:rsidRPr="0056571C">
        <w:rPr>
          <w:lang w:val="en-US"/>
        </w:rPr>
        <w:t xml:space="preserve">within the balance body (dashed gray) by </w:t>
      </w:r>
      <w:r w:rsidR="00C24FEF" w:rsidRPr="0056571C">
        <w:rPr>
          <w:lang w:val="en-US"/>
        </w:rPr>
        <w:t xml:space="preserve">an eccenter of </w:t>
      </w:r>
      <w:r w:rsidR="003907CF" w:rsidRPr="0056571C">
        <w:rPr>
          <w:lang w:val="en-US"/>
        </w:rPr>
        <w:t xml:space="preserve">a horizontal rod </w:t>
      </w:r>
      <w:r w:rsidR="00C24FEF" w:rsidRPr="0056571C">
        <w:rPr>
          <w:lang w:val="en-US"/>
        </w:rPr>
        <w:t xml:space="preserve">(not shown) for </w:t>
      </w:r>
      <w:r w:rsidR="000B237F" w:rsidRPr="0056571C">
        <w:rPr>
          <w:lang w:val="en-US"/>
        </w:rPr>
        <w:t>zero</w:t>
      </w:r>
      <w:r w:rsidR="00C24FEF" w:rsidRPr="0056571C">
        <w:rPr>
          <w:lang w:val="en-US"/>
        </w:rPr>
        <w:t>ing the balance mechanically</w:t>
      </w:r>
      <w:r w:rsidR="003907CF" w:rsidRPr="0056571C">
        <w:rPr>
          <w:lang w:val="en-US"/>
        </w:rPr>
        <w:t>.</w:t>
      </w:r>
      <w:r w:rsidR="00C24FEF" w:rsidRPr="0056571C">
        <w:rPr>
          <w:lang w:val="en-US"/>
        </w:rPr>
        <w:t xml:space="preserve"> The measuring distance between the soft magnetic plates</w:t>
      </w:r>
      <w:r w:rsidR="00E869B8" w:rsidRPr="0056571C">
        <w:rPr>
          <w:lang w:val="en-US"/>
        </w:rPr>
        <w:t xml:space="preserve"> (red)</w:t>
      </w:r>
      <w:r w:rsidR="00C24FEF" w:rsidRPr="0056571C">
        <w:rPr>
          <w:lang w:val="en-US"/>
        </w:rPr>
        <w:t xml:space="preserve"> and active ends of the differential trans</w:t>
      </w:r>
      <w:r w:rsidR="001E3571" w:rsidRPr="0056571C">
        <w:rPr>
          <w:lang w:val="en-US"/>
        </w:rPr>
        <w:t>formers</w:t>
      </w:r>
      <w:r w:rsidR="00E869B8" w:rsidRPr="0056571C">
        <w:rPr>
          <w:lang w:val="en-US"/>
        </w:rPr>
        <w:t xml:space="preserve"> (blue)</w:t>
      </w:r>
      <w:r w:rsidR="001E3571" w:rsidRPr="0056571C">
        <w:rPr>
          <w:lang w:val="en-US"/>
        </w:rPr>
        <w:t xml:space="preserve"> is shorter than 0.1 mm.</w:t>
      </w:r>
    </w:p>
    <w:p w:rsidR="008E636D" w:rsidRPr="0056571C" w:rsidRDefault="0005317F" w:rsidP="00973751">
      <w:pPr>
        <w:keepNext/>
        <w:jc w:val="center"/>
        <w:rPr>
          <w:lang w:val="en-US"/>
        </w:rPr>
      </w:pPr>
      <w:r w:rsidRPr="0056571C">
        <w:rPr>
          <w:noProof/>
          <w:lang w:val="en-US"/>
        </w:rPr>
        <w:drawing>
          <wp:inline distT="0" distB="0" distL="0" distR="0" wp14:anchorId="04A71F0E" wp14:editId="1A5F17CE">
            <wp:extent cx="4611757" cy="2524539"/>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water_balance.jpg"/>
                    <pic:cNvPicPr/>
                  </pic:nvPicPr>
                  <pic:blipFill rotWithShape="1">
                    <a:blip r:embed="rId28">
                      <a:extLst>
                        <a:ext uri="{28A0092B-C50C-407E-A947-70E740481C1C}">
                          <a14:useLocalDpi xmlns:a14="http://schemas.microsoft.com/office/drawing/2010/main" val="0"/>
                        </a:ext>
                      </a:extLst>
                    </a:blip>
                    <a:srcRect l="18117" t="22359" r="9834" b="25054"/>
                    <a:stretch/>
                  </pic:blipFill>
                  <pic:spPr bwMode="auto">
                    <a:xfrm>
                      <a:off x="0" y="0"/>
                      <a:ext cx="4612215" cy="2524790"/>
                    </a:xfrm>
                    <a:prstGeom prst="rect">
                      <a:avLst/>
                    </a:prstGeom>
                    <a:ln>
                      <a:noFill/>
                    </a:ln>
                    <a:extLst>
                      <a:ext uri="{53640926-AAD7-44D8-BBD7-CCE9431645EC}">
                        <a14:shadowObscured xmlns:a14="http://schemas.microsoft.com/office/drawing/2010/main"/>
                      </a:ext>
                    </a:extLst>
                  </pic:spPr>
                </pic:pic>
              </a:graphicData>
            </a:graphic>
          </wp:inline>
        </w:drawing>
      </w:r>
    </w:p>
    <w:p w:rsidR="00A60061" w:rsidRPr="0056571C" w:rsidRDefault="008E636D" w:rsidP="008E636D">
      <w:pPr>
        <w:pStyle w:val="Beschriftung"/>
        <w:rPr>
          <w:lang w:val="en-US"/>
        </w:rPr>
      </w:pPr>
      <w:bookmarkStart w:id="13" w:name="_Toc434899519"/>
      <w:r w:rsidRPr="0056571C">
        <w:rPr>
          <w:lang w:val="en-US"/>
        </w:rPr>
        <w:t xml:space="preserve">Figure </w:t>
      </w:r>
      <w:r w:rsidRPr="0056571C">
        <w:rPr>
          <w:lang w:val="en-US"/>
        </w:rPr>
        <w:fldChar w:fldCharType="begin"/>
      </w:r>
      <w:r w:rsidRPr="0056571C">
        <w:rPr>
          <w:lang w:val="en-US"/>
        </w:rPr>
        <w:instrText xml:space="preserve"> SEQ Figure \* ARABIC </w:instrText>
      </w:r>
      <w:r w:rsidRPr="0056571C">
        <w:rPr>
          <w:lang w:val="en-US"/>
        </w:rPr>
        <w:fldChar w:fldCharType="separate"/>
      </w:r>
      <w:r w:rsidR="007E2A37">
        <w:rPr>
          <w:noProof/>
          <w:lang w:val="en-US"/>
        </w:rPr>
        <w:t>12</w:t>
      </w:r>
      <w:r w:rsidRPr="0056571C">
        <w:rPr>
          <w:lang w:val="en-US"/>
        </w:rPr>
        <w:fldChar w:fldCharType="end"/>
      </w:r>
      <w:r w:rsidRPr="0056571C">
        <w:rPr>
          <w:lang w:val="en-US"/>
        </w:rPr>
        <w:t>:  Underwater electronic balance</w:t>
      </w:r>
      <w:bookmarkEnd w:id="13"/>
      <w:r w:rsidRPr="0056571C">
        <w:rPr>
          <w:lang w:val="en-US"/>
        </w:rPr>
        <w:t xml:space="preserve"> </w:t>
      </w:r>
    </w:p>
    <w:p w:rsidR="00BE316D" w:rsidRPr="0056571C" w:rsidRDefault="00FE386A" w:rsidP="00F85F16">
      <w:pPr>
        <w:rPr>
          <w:lang w:val="en-US"/>
        </w:rPr>
      </w:pPr>
      <w:r w:rsidRPr="0056571C">
        <w:rPr>
          <w:lang w:val="en-US"/>
        </w:rPr>
        <w:t xml:space="preserve">The </w:t>
      </w:r>
      <w:r w:rsidR="00641CA6" w:rsidRPr="0056571C">
        <w:rPr>
          <w:lang w:val="en-US"/>
        </w:rPr>
        <w:t>differential transformer</w:t>
      </w:r>
      <w:r w:rsidRPr="0056571C">
        <w:rPr>
          <w:lang w:val="en-US"/>
        </w:rPr>
        <w:t xml:space="preserve"> is connected with a 5 kHz </w:t>
      </w:r>
      <w:r w:rsidRPr="0056571C">
        <w:rPr>
          <w:b/>
          <w:lang w:val="en-US"/>
        </w:rPr>
        <w:t>Carrie</w:t>
      </w:r>
      <w:r w:rsidR="00641CA6" w:rsidRPr="0056571C">
        <w:rPr>
          <w:b/>
          <w:lang w:val="en-US"/>
        </w:rPr>
        <w:t>r Frequency Measuring Amplifier</w:t>
      </w:r>
      <w:r w:rsidR="00757E02" w:rsidRPr="0056571C">
        <w:rPr>
          <w:lang w:val="en-US"/>
        </w:rPr>
        <w:t xml:space="preserve"> </w:t>
      </w:r>
      <w:r w:rsidR="00CA6695" w:rsidRPr="0056571C">
        <w:rPr>
          <w:lang w:val="en-US"/>
        </w:rPr>
        <w:t>external to</w:t>
      </w:r>
      <w:r w:rsidR="00C24FEF" w:rsidRPr="0056571C">
        <w:rPr>
          <w:lang w:val="en-US"/>
        </w:rPr>
        <w:t xml:space="preserve"> the Underwater Electronic Balance</w:t>
      </w:r>
      <w:r w:rsidR="00641CA6" w:rsidRPr="0056571C">
        <w:rPr>
          <w:lang w:val="en-US"/>
        </w:rPr>
        <w:t>.</w:t>
      </w:r>
      <w:r w:rsidRPr="0056571C">
        <w:rPr>
          <w:lang w:val="en-US"/>
        </w:rPr>
        <w:t xml:space="preserve"> </w:t>
      </w:r>
      <w:r w:rsidR="00641CA6" w:rsidRPr="0056571C">
        <w:rPr>
          <w:lang w:val="en-US"/>
        </w:rPr>
        <w:t>A</w:t>
      </w:r>
      <w:r w:rsidR="00CA6695" w:rsidRPr="0056571C">
        <w:rPr>
          <w:lang w:val="en-US"/>
        </w:rPr>
        <w:t>n</w:t>
      </w:r>
      <w:r w:rsidR="00641CA6" w:rsidRPr="0056571C">
        <w:rPr>
          <w:lang w:val="en-US"/>
        </w:rPr>
        <w:t xml:space="preserve"> </w:t>
      </w:r>
      <w:r w:rsidR="00D62261" w:rsidRPr="0056571C">
        <w:rPr>
          <w:lang w:val="en-US"/>
        </w:rPr>
        <w:t xml:space="preserve">external </w:t>
      </w:r>
      <w:r w:rsidR="00641CA6" w:rsidRPr="0056571C">
        <w:rPr>
          <w:b/>
          <w:lang w:val="en-US"/>
        </w:rPr>
        <w:t>e</w:t>
      </w:r>
      <w:r w:rsidR="00757E02" w:rsidRPr="0056571C">
        <w:rPr>
          <w:b/>
          <w:lang w:val="en-US"/>
        </w:rPr>
        <w:t>lectronic</w:t>
      </w:r>
      <w:r w:rsidR="00641CA6" w:rsidRPr="0056571C">
        <w:rPr>
          <w:b/>
          <w:lang w:val="en-US"/>
        </w:rPr>
        <w:t xml:space="preserve"> </w:t>
      </w:r>
      <w:r w:rsidR="00CA6695" w:rsidRPr="0056571C">
        <w:rPr>
          <w:b/>
          <w:lang w:val="en-US"/>
        </w:rPr>
        <w:t xml:space="preserve">control </w:t>
      </w:r>
      <w:r w:rsidR="00641CA6" w:rsidRPr="0056571C">
        <w:rPr>
          <w:b/>
          <w:lang w:val="en-US"/>
        </w:rPr>
        <w:t>unit</w:t>
      </w:r>
      <w:r w:rsidR="00641CA6" w:rsidRPr="0056571C">
        <w:rPr>
          <w:lang w:val="en-US"/>
        </w:rPr>
        <w:t xml:space="preserve"> </w:t>
      </w:r>
      <w:r w:rsidR="00CA6695" w:rsidRPr="0056571C">
        <w:rPr>
          <w:lang w:val="en-US"/>
        </w:rPr>
        <w:t>output</w:t>
      </w:r>
      <w:r w:rsidR="00641CA6" w:rsidRPr="0056571C">
        <w:rPr>
          <w:lang w:val="en-US"/>
        </w:rPr>
        <w:t>s signal</w:t>
      </w:r>
      <w:r w:rsidR="00CA6695" w:rsidRPr="0056571C">
        <w:rPr>
          <w:lang w:val="en-US"/>
        </w:rPr>
        <w:t>s</w:t>
      </w:r>
      <w:r w:rsidR="00641CA6" w:rsidRPr="0056571C">
        <w:rPr>
          <w:lang w:val="en-US"/>
        </w:rPr>
        <w:t xml:space="preserve"> to </w:t>
      </w:r>
    </w:p>
    <w:p w:rsidR="00BE316D" w:rsidRPr="0056571C" w:rsidRDefault="00641CA6" w:rsidP="00BE316D">
      <w:pPr>
        <w:pStyle w:val="Listenabsatz"/>
        <w:numPr>
          <w:ilvl w:val="0"/>
          <w:numId w:val="40"/>
        </w:numPr>
        <w:rPr>
          <w:lang w:val="en-US"/>
        </w:rPr>
      </w:pPr>
      <w:r w:rsidRPr="0056571C">
        <w:rPr>
          <w:lang w:val="en-US"/>
        </w:rPr>
        <w:t>the rota</w:t>
      </w:r>
      <w:r w:rsidR="00CA6695" w:rsidRPr="0056571C">
        <w:rPr>
          <w:lang w:val="en-US"/>
        </w:rPr>
        <w:t>ry</w:t>
      </w:r>
      <w:r w:rsidRPr="0056571C">
        <w:rPr>
          <w:lang w:val="en-US"/>
        </w:rPr>
        <w:t xml:space="preserve"> </w:t>
      </w:r>
      <w:r w:rsidR="00CA6695" w:rsidRPr="0056571C">
        <w:rPr>
          <w:lang w:val="en-US"/>
        </w:rPr>
        <w:t>solenoid that opens</w:t>
      </w:r>
      <w:r w:rsidRPr="0056571C">
        <w:rPr>
          <w:lang w:val="en-US"/>
        </w:rPr>
        <w:t xml:space="preserve"> </w:t>
      </w:r>
      <w:r w:rsidR="00FE386A" w:rsidRPr="0056571C">
        <w:rPr>
          <w:lang w:val="en-US"/>
        </w:rPr>
        <w:t>the Sample Introduc</w:t>
      </w:r>
      <w:r w:rsidR="00DA262D" w:rsidRPr="0056571C">
        <w:rPr>
          <w:lang w:val="en-US"/>
        </w:rPr>
        <w:t>tion Device (Venetian Blind),</w:t>
      </w:r>
      <w:r w:rsidR="00BE316D" w:rsidRPr="0056571C">
        <w:rPr>
          <w:lang w:val="en-US"/>
        </w:rPr>
        <w:t xml:space="preserve"> </w:t>
      </w:r>
    </w:p>
    <w:p w:rsidR="00BE316D" w:rsidRPr="0056571C" w:rsidRDefault="00CA6695" w:rsidP="00BE316D">
      <w:pPr>
        <w:pStyle w:val="Listenabsatz"/>
        <w:numPr>
          <w:ilvl w:val="0"/>
          <w:numId w:val="40"/>
        </w:numPr>
        <w:rPr>
          <w:lang w:val="en-US"/>
        </w:rPr>
      </w:pPr>
      <w:r w:rsidRPr="0056571C">
        <w:rPr>
          <w:lang w:val="en-US"/>
        </w:rPr>
        <w:t>a slow-speed</w:t>
      </w:r>
      <w:r w:rsidR="00FE386A" w:rsidRPr="0056571C">
        <w:rPr>
          <w:lang w:val="en-US"/>
        </w:rPr>
        <w:t xml:space="preserve"> motor </w:t>
      </w:r>
      <w:r w:rsidR="00275592" w:rsidRPr="0056571C">
        <w:rPr>
          <w:lang w:val="en-US"/>
        </w:rPr>
        <w:t>that tilts</w:t>
      </w:r>
      <w:r w:rsidR="00641CA6" w:rsidRPr="0056571C">
        <w:rPr>
          <w:lang w:val="en-US"/>
        </w:rPr>
        <w:t xml:space="preserve"> </w:t>
      </w:r>
      <w:r w:rsidR="00FE386A" w:rsidRPr="0056571C">
        <w:rPr>
          <w:lang w:val="en-US"/>
        </w:rPr>
        <w:t xml:space="preserve">the Underwater Balance </w:t>
      </w:r>
      <w:r w:rsidR="00DA262D" w:rsidRPr="0056571C">
        <w:rPr>
          <w:lang w:val="en-US"/>
        </w:rPr>
        <w:t xml:space="preserve">for </w:t>
      </w:r>
      <w:r w:rsidR="00C24FEF" w:rsidRPr="0056571C">
        <w:rPr>
          <w:lang w:val="en-US"/>
        </w:rPr>
        <w:t>sediment</w:t>
      </w:r>
      <w:r w:rsidR="00DA262D" w:rsidRPr="0056571C">
        <w:rPr>
          <w:lang w:val="en-US"/>
        </w:rPr>
        <w:t xml:space="preserve"> removal</w:t>
      </w:r>
      <w:r w:rsidR="00CB5A49" w:rsidRPr="0056571C">
        <w:rPr>
          <w:lang w:val="en-US"/>
        </w:rPr>
        <w:t xml:space="preserve"> from its pan,</w:t>
      </w:r>
      <w:r w:rsidR="00DA262D" w:rsidRPr="0056571C">
        <w:rPr>
          <w:lang w:val="en-US"/>
        </w:rPr>
        <w:t xml:space="preserve"> </w:t>
      </w:r>
      <w:r w:rsidR="00FE386A" w:rsidRPr="0056571C">
        <w:rPr>
          <w:lang w:val="en-US"/>
        </w:rPr>
        <w:t xml:space="preserve">and </w:t>
      </w:r>
    </w:p>
    <w:p w:rsidR="00BE316D" w:rsidRPr="0056571C" w:rsidRDefault="00FE386A" w:rsidP="00BE316D">
      <w:pPr>
        <w:pStyle w:val="Listenabsatz"/>
        <w:numPr>
          <w:ilvl w:val="0"/>
          <w:numId w:val="40"/>
        </w:numPr>
        <w:rPr>
          <w:lang w:val="en-US"/>
        </w:rPr>
      </w:pPr>
      <w:proofErr w:type="gramStart"/>
      <w:r w:rsidRPr="0056571C">
        <w:rPr>
          <w:lang w:val="en-US"/>
        </w:rPr>
        <w:t>upper</w:t>
      </w:r>
      <w:proofErr w:type="gramEnd"/>
      <w:r w:rsidRPr="0056571C">
        <w:rPr>
          <w:lang w:val="en-US"/>
        </w:rPr>
        <w:t xml:space="preserve"> and lower electronic temperature sensors. </w:t>
      </w:r>
    </w:p>
    <w:p w:rsidR="0034157B" w:rsidRPr="0056571C" w:rsidRDefault="00DA262D" w:rsidP="00F85F16">
      <w:pPr>
        <w:rPr>
          <w:lang w:val="en-US"/>
        </w:rPr>
      </w:pPr>
      <w:r w:rsidRPr="0056571C">
        <w:rPr>
          <w:lang w:val="en-US"/>
        </w:rPr>
        <w:lastRenderedPageBreak/>
        <w:t xml:space="preserve">The Operational </w:t>
      </w:r>
      <w:r w:rsidRPr="0056571C">
        <w:rPr>
          <w:b/>
          <w:lang w:val="en-US"/>
        </w:rPr>
        <w:t>software</w:t>
      </w:r>
      <w:r w:rsidRPr="0056571C">
        <w:rPr>
          <w:lang w:val="en-US"/>
        </w:rPr>
        <w:t xml:space="preserve"> GRM</w:t>
      </w:r>
      <w:r w:rsidR="003F49E1" w:rsidRPr="0056571C">
        <w:rPr>
          <w:lang w:val="en-US"/>
        </w:rPr>
        <w:t>™</w:t>
      </w:r>
      <w:r w:rsidRPr="0056571C">
        <w:rPr>
          <w:lang w:val="en-US"/>
        </w:rPr>
        <w:t xml:space="preserve"> </w:t>
      </w:r>
      <w:r w:rsidR="00275592" w:rsidRPr="0056571C">
        <w:rPr>
          <w:lang w:val="en-US"/>
        </w:rPr>
        <w:t xml:space="preserve">runs on a PC </w:t>
      </w:r>
      <w:r w:rsidRPr="0056571C">
        <w:rPr>
          <w:lang w:val="en-US"/>
        </w:rPr>
        <w:t xml:space="preserve">under the </w:t>
      </w:r>
      <w:r w:rsidR="00275592" w:rsidRPr="0056571C">
        <w:rPr>
          <w:lang w:val="en-US"/>
        </w:rPr>
        <w:t>Microsoft</w:t>
      </w:r>
      <w:r w:rsidR="00081797" w:rsidRPr="0056571C">
        <w:rPr>
          <w:lang w:val="en-US"/>
        </w:rPr>
        <w:t xml:space="preserve"> </w:t>
      </w:r>
      <w:r w:rsidRPr="0056571C">
        <w:rPr>
          <w:lang w:val="en-US"/>
        </w:rPr>
        <w:t xml:space="preserve">Windows operation system. </w:t>
      </w:r>
      <w:r w:rsidR="00757E02" w:rsidRPr="0056571C">
        <w:rPr>
          <w:lang w:val="en-US"/>
        </w:rPr>
        <w:t>Special</w:t>
      </w:r>
      <w:r w:rsidRPr="0056571C">
        <w:rPr>
          <w:lang w:val="en-US"/>
        </w:rPr>
        <w:t xml:space="preserve"> software </w:t>
      </w:r>
      <w:proofErr w:type="spellStart"/>
      <w:r w:rsidRPr="0056571C">
        <w:rPr>
          <w:lang w:val="en-US"/>
        </w:rPr>
        <w:t>SedVar</w:t>
      </w:r>
      <w:proofErr w:type="spellEnd"/>
      <w:r w:rsidR="003F49E1" w:rsidRPr="0056571C">
        <w:rPr>
          <w:lang w:val="en-US"/>
        </w:rPr>
        <w:t>™</w:t>
      </w:r>
      <w:r w:rsidRPr="0056571C">
        <w:rPr>
          <w:lang w:val="en-US"/>
        </w:rPr>
        <w:t xml:space="preserve"> processes the recorded PSI-lab distributions.</w:t>
      </w:r>
    </w:p>
    <w:p w:rsidR="0034157B" w:rsidRPr="0056571C" w:rsidRDefault="00FD7FC1" w:rsidP="00C72DEC">
      <w:pPr>
        <w:pStyle w:val="jbHeading1-WithoutNumberInTOC"/>
        <w:rPr>
          <w:lang w:val="en-US"/>
        </w:rPr>
      </w:pPr>
      <w:r w:rsidRPr="0056571C">
        <w:rPr>
          <w:lang w:val="en-US"/>
        </w:rPr>
        <w:t>Sand Sedimentation Separator</w:t>
      </w:r>
      <w:r w:rsidR="00CE3B39" w:rsidRPr="0056571C">
        <w:rPr>
          <w:lang w:val="en-US"/>
        </w:rPr>
        <w:t>™</w:t>
      </w:r>
    </w:p>
    <w:p w:rsidR="0034157B" w:rsidRPr="0056571C" w:rsidRDefault="005E0DB3" w:rsidP="00F85F16">
      <w:pPr>
        <w:rPr>
          <w:lang w:val="en-US"/>
        </w:rPr>
      </w:pPr>
      <w:r w:rsidRPr="0056571C">
        <w:rPr>
          <w:lang w:val="en-US"/>
        </w:rPr>
        <w:t>In</w:t>
      </w:r>
      <w:r w:rsidR="001A03C5" w:rsidRPr="0056571C">
        <w:rPr>
          <w:lang w:val="en-US"/>
        </w:rPr>
        <w:t xml:space="preserve"> addition to the previously delivered </w:t>
      </w:r>
      <w:r w:rsidR="001A03C5" w:rsidRPr="0056571C">
        <w:rPr>
          <w:i/>
          <w:lang w:val="en-US"/>
        </w:rPr>
        <w:t>Analyzer™</w:t>
      </w:r>
      <w:r w:rsidR="00B57305" w:rsidRPr="0056571C">
        <w:rPr>
          <w:lang w:val="en-US"/>
        </w:rPr>
        <w:t>,</w:t>
      </w:r>
      <w:r w:rsidR="000B36B5" w:rsidRPr="0056571C">
        <w:rPr>
          <w:lang w:val="en-US"/>
        </w:rPr>
        <w:t xml:space="preserve"> </w:t>
      </w:r>
      <w:r w:rsidR="00B57305" w:rsidRPr="0056571C">
        <w:rPr>
          <w:lang w:val="en-US"/>
        </w:rPr>
        <w:t>P</w:t>
      </w:r>
      <w:r w:rsidR="008226E7" w:rsidRPr="0056571C">
        <w:rPr>
          <w:lang w:val="en-US"/>
        </w:rPr>
        <w:t xml:space="preserve">rofessor </w:t>
      </w:r>
      <w:proofErr w:type="spellStart"/>
      <w:r w:rsidR="008226E7" w:rsidRPr="0056571C">
        <w:rPr>
          <w:lang w:val="en-US"/>
        </w:rPr>
        <w:t>Jörn</w:t>
      </w:r>
      <w:proofErr w:type="spellEnd"/>
      <w:r w:rsidR="008226E7" w:rsidRPr="0056571C">
        <w:rPr>
          <w:lang w:val="en-US"/>
        </w:rPr>
        <w:t xml:space="preserve"> </w:t>
      </w:r>
      <w:proofErr w:type="spellStart"/>
      <w:r w:rsidR="008226E7" w:rsidRPr="0056571C">
        <w:rPr>
          <w:lang w:val="en-US"/>
        </w:rPr>
        <w:t>Thiede</w:t>
      </w:r>
      <w:proofErr w:type="spellEnd"/>
      <w:r w:rsidR="00E730A5" w:rsidRPr="0056571C">
        <w:rPr>
          <w:lang w:val="en-US"/>
        </w:rPr>
        <w:t xml:space="preserve">, </w:t>
      </w:r>
      <w:proofErr w:type="spellStart"/>
      <w:r w:rsidR="00E730A5" w:rsidRPr="0056571C">
        <w:rPr>
          <w:lang w:val="en-US"/>
        </w:rPr>
        <w:t>Geomar</w:t>
      </w:r>
      <w:proofErr w:type="spellEnd"/>
      <w:r w:rsidR="00E730A5" w:rsidRPr="0056571C">
        <w:rPr>
          <w:lang w:val="en-US"/>
        </w:rPr>
        <w:t xml:space="preserve">, Geologic Institute, University </w:t>
      </w:r>
      <w:r w:rsidR="008226E7" w:rsidRPr="0056571C">
        <w:rPr>
          <w:lang w:val="en-US"/>
        </w:rPr>
        <w:t xml:space="preserve">Kiel, Germany, </w:t>
      </w:r>
      <w:r w:rsidR="00314956" w:rsidRPr="0056571C">
        <w:rPr>
          <w:lang w:val="en-US"/>
        </w:rPr>
        <w:t>contracted</w:t>
      </w:r>
      <w:r w:rsidR="008226E7" w:rsidRPr="0056571C">
        <w:rPr>
          <w:lang w:val="en-US"/>
        </w:rPr>
        <w:t xml:space="preserve"> me </w:t>
      </w:r>
      <w:r w:rsidR="00081797" w:rsidRPr="0056571C">
        <w:rPr>
          <w:lang w:val="en-US"/>
        </w:rPr>
        <w:t>in</w:t>
      </w:r>
      <w:r w:rsidR="00B57305" w:rsidRPr="0056571C">
        <w:rPr>
          <w:lang w:val="en-US"/>
        </w:rPr>
        <w:t xml:space="preserve"> 1986 </w:t>
      </w:r>
      <w:r w:rsidR="008226E7" w:rsidRPr="0056571C">
        <w:rPr>
          <w:lang w:val="en-US"/>
        </w:rPr>
        <w:t xml:space="preserve">to deliver a </w:t>
      </w:r>
      <w:r w:rsidR="00FA59EE" w:rsidRPr="0056571C">
        <w:rPr>
          <w:lang w:val="en-US"/>
        </w:rPr>
        <w:t>new</w:t>
      </w:r>
      <w:r w:rsidR="008226E7" w:rsidRPr="0056571C">
        <w:rPr>
          <w:lang w:val="en-US"/>
        </w:rPr>
        <w:t xml:space="preserve"> </w:t>
      </w:r>
      <w:r w:rsidR="008226E7" w:rsidRPr="0056571C">
        <w:rPr>
          <w:b/>
          <w:lang w:val="en-US"/>
        </w:rPr>
        <w:t>Sand Sedimentation</w:t>
      </w:r>
      <w:r w:rsidR="00314956" w:rsidRPr="0056571C">
        <w:rPr>
          <w:b/>
          <w:lang w:val="en-US"/>
        </w:rPr>
        <w:t xml:space="preserve"> </w:t>
      </w:r>
      <w:r w:rsidR="008226E7" w:rsidRPr="0056571C">
        <w:rPr>
          <w:b/>
          <w:i/>
          <w:lang w:val="en-US"/>
        </w:rPr>
        <w:t>Separator</w:t>
      </w:r>
      <w:r w:rsidR="005B2F05" w:rsidRPr="0056571C">
        <w:rPr>
          <w:b/>
          <w:i/>
          <w:lang w:val="en-US"/>
        </w:rPr>
        <w:t>™</w:t>
      </w:r>
      <w:r w:rsidR="005C4FA6" w:rsidRPr="0056571C">
        <w:rPr>
          <w:lang w:val="en-US"/>
        </w:rPr>
        <w:t>. I</w:t>
      </w:r>
      <w:r w:rsidR="008226E7" w:rsidRPr="0056571C">
        <w:rPr>
          <w:lang w:val="en-US"/>
        </w:rPr>
        <w:t xml:space="preserve"> develop</w:t>
      </w:r>
      <w:r w:rsidR="005C4FA6" w:rsidRPr="0056571C">
        <w:rPr>
          <w:lang w:val="en-US"/>
        </w:rPr>
        <w:t>ed</w:t>
      </w:r>
      <w:r w:rsidR="008226E7" w:rsidRPr="0056571C">
        <w:rPr>
          <w:lang w:val="en-US"/>
        </w:rPr>
        <w:t xml:space="preserve"> it within </w:t>
      </w:r>
      <w:r w:rsidR="00FA59EE" w:rsidRPr="0056571C">
        <w:rPr>
          <w:lang w:val="en-US"/>
        </w:rPr>
        <w:t>two years. The instrument allow</w:t>
      </w:r>
      <w:r w:rsidR="008226E7" w:rsidRPr="0056571C">
        <w:rPr>
          <w:lang w:val="en-US"/>
        </w:rPr>
        <w:t xml:space="preserve">s up to 25 samples </w:t>
      </w:r>
      <w:r w:rsidR="00FA59EE" w:rsidRPr="0056571C">
        <w:rPr>
          <w:lang w:val="en-US"/>
        </w:rPr>
        <w:t xml:space="preserve">to be taken </w:t>
      </w:r>
      <w:r w:rsidR="008226E7" w:rsidRPr="0056571C">
        <w:rPr>
          <w:lang w:val="en-US"/>
        </w:rPr>
        <w:t xml:space="preserve">from a continuous flow of sedimenting particles. It uses the same </w:t>
      </w:r>
      <w:r w:rsidR="00AB189D" w:rsidRPr="0056571C">
        <w:rPr>
          <w:lang w:val="en-US"/>
        </w:rPr>
        <w:t xml:space="preserve">sample introduction device and </w:t>
      </w:r>
      <w:r w:rsidR="008226E7" w:rsidRPr="0056571C">
        <w:rPr>
          <w:lang w:val="en-US"/>
        </w:rPr>
        <w:t xml:space="preserve">sedimentation column </w:t>
      </w:r>
      <w:r w:rsidR="00AB189D" w:rsidRPr="0056571C">
        <w:rPr>
          <w:lang w:val="en-US"/>
        </w:rPr>
        <w:t>as the Analyzer</w:t>
      </w:r>
      <w:r w:rsidR="005C4FA6" w:rsidRPr="0056571C">
        <w:rPr>
          <w:b/>
          <w:lang w:val="en-US"/>
        </w:rPr>
        <w:t>™</w:t>
      </w:r>
      <w:r w:rsidR="00AB189D" w:rsidRPr="0056571C">
        <w:rPr>
          <w:lang w:val="en-US"/>
        </w:rPr>
        <w:t xml:space="preserve">, except that the column suspension is rigid. Instead of the Underwater Balance of the Analyzer, a </w:t>
      </w:r>
      <w:r w:rsidR="00AB189D" w:rsidRPr="0056571C">
        <w:rPr>
          <w:b/>
          <w:lang w:val="en-US"/>
        </w:rPr>
        <w:t>Separation Unit</w:t>
      </w:r>
      <w:r w:rsidR="00AB189D" w:rsidRPr="0056571C">
        <w:rPr>
          <w:lang w:val="en-US"/>
        </w:rPr>
        <w:t xml:space="preserve"> is plugged into the column opening near the bottom</w:t>
      </w:r>
      <w:r w:rsidR="00FD5CB4" w:rsidRPr="0056571C">
        <w:rPr>
          <w:lang w:val="en-US"/>
        </w:rPr>
        <w:t xml:space="preserve"> (Figure 13)</w:t>
      </w:r>
      <w:r w:rsidR="00AB189D" w:rsidRPr="0056571C">
        <w:rPr>
          <w:lang w:val="en-US"/>
        </w:rPr>
        <w:t xml:space="preserve">. The Separation Unit consists of the Sediment Flow Rectifier and the </w:t>
      </w:r>
      <w:r w:rsidR="005B2F05" w:rsidRPr="0056571C">
        <w:rPr>
          <w:lang w:val="en-US"/>
        </w:rPr>
        <w:t>Alternately Collecting and Flushing Chambers</w:t>
      </w:r>
      <w:r w:rsidR="00357896" w:rsidRPr="0056571C">
        <w:rPr>
          <w:lang w:val="en-US"/>
        </w:rPr>
        <w:t xml:space="preserve"> below the Rectifier</w:t>
      </w:r>
      <w:r w:rsidR="005B2F05" w:rsidRPr="0056571C">
        <w:rPr>
          <w:lang w:val="en-US"/>
        </w:rPr>
        <w:t xml:space="preserve">. Outside of the Column </w:t>
      </w:r>
      <w:r w:rsidR="00EE7371" w:rsidRPr="0056571C">
        <w:rPr>
          <w:lang w:val="en-US"/>
        </w:rPr>
        <w:t>are</w:t>
      </w:r>
      <w:r w:rsidR="005B2F05" w:rsidRPr="0056571C">
        <w:rPr>
          <w:lang w:val="en-US"/>
        </w:rPr>
        <w:t xml:space="preserve"> a </w:t>
      </w:r>
      <w:r w:rsidR="005B2F05" w:rsidRPr="0056571C">
        <w:rPr>
          <w:b/>
          <w:lang w:val="en-US"/>
        </w:rPr>
        <w:t>Sample Collector</w:t>
      </w:r>
      <w:r w:rsidR="00E730A5" w:rsidRPr="0056571C">
        <w:rPr>
          <w:b/>
          <w:lang w:val="en-US"/>
        </w:rPr>
        <w:t>,</w:t>
      </w:r>
      <w:r w:rsidR="005B2F05" w:rsidRPr="0056571C">
        <w:rPr>
          <w:b/>
          <w:lang w:val="en-US"/>
        </w:rPr>
        <w:t xml:space="preserve"> Flushing Water System</w:t>
      </w:r>
      <w:r w:rsidR="00357896" w:rsidRPr="0056571C">
        <w:rPr>
          <w:b/>
          <w:lang w:val="en-US"/>
        </w:rPr>
        <w:t xml:space="preserve"> and </w:t>
      </w:r>
      <w:r w:rsidR="00E730A5" w:rsidRPr="0056571C">
        <w:rPr>
          <w:b/>
          <w:lang w:val="en-US"/>
        </w:rPr>
        <w:t>Electronics</w:t>
      </w:r>
      <w:r w:rsidR="00E730A5" w:rsidRPr="0056571C">
        <w:rPr>
          <w:lang w:val="en-US"/>
        </w:rPr>
        <w:t xml:space="preserve"> </w:t>
      </w:r>
      <w:r w:rsidR="00357896" w:rsidRPr="0056571C">
        <w:rPr>
          <w:lang w:val="en-US"/>
        </w:rPr>
        <w:t xml:space="preserve">controlled by </w:t>
      </w:r>
      <w:r w:rsidR="002C5179" w:rsidRPr="0056571C">
        <w:rPr>
          <w:lang w:val="en-US"/>
        </w:rPr>
        <w:t>special</w:t>
      </w:r>
      <w:r w:rsidR="00357896" w:rsidRPr="0056571C">
        <w:rPr>
          <w:lang w:val="en-US"/>
        </w:rPr>
        <w:t xml:space="preserve"> </w:t>
      </w:r>
      <w:r w:rsidR="008607DF" w:rsidRPr="0056571C">
        <w:rPr>
          <w:lang w:val="en-US"/>
        </w:rPr>
        <w:t xml:space="preserve">PC </w:t>
      </w:r>
      <w:r w:rsidR="00357896" w:rsidRPr="0056571C">
        <w:rPr>
          <w:lang w:val="en-US"/>
        </w:rPr>
        <w:t>software</w:t>
      </w:r>
      <w:r w:rsidR="005B2F05" w:rsidRPr="0056571C">
        <w:rPr>
          <w:lang w:val="en-US"/>
        </w:rPr>
        <w:t>.</w:t>
      </w:r>
    </w:p>
    <w:p w:rsidR="0034157B" w:rsidRPr="0056571C" w:rsidRDefault="0005646C" w:rsidP="00F85F16">
      <w:pPr>
        <w:rPr>
          <w:lang w:val="en-US"/>
        </w:rPr>
      </w:pPr>
      <w:r w:rsidRPr="0056571C">
        <w:rPr>
          <w:lang w:val="en-US"/>
        </w:rPr>
        <w:t>The Sediment Flow Rectifier</w:t>
      </w:r>
      <w:r w:rsidR="009C7719" w:rsidRPr="0056571C">
        <w:rPr>
          <w:lang w:val="en-US"/>
        </w:rPr>
        <w:t xml:space="preserve"> </w:t>
      </w:r>
      <w:r w:rsidR="009667FF" w:rsidRPr="0056571C">
        <w:rPr>
          <w:lang w:val="en-US"/>
        </w:rPr>
        <w:t>arranges the sedimenting particles into one vertical plane without changing their vertical settling rate. It</w:t>
      </w:r>
      <w:r w:rsidRPr="0056571C">
        <w:rPr>
          <w:lang w:val="en-US"/>
        </w:rPr>
        <w:t xml:space="preserve"> consists of two </w:t>
      </w:r>
      <w:r w:rsidR="000658F2" w:rsidRPr="0056571C">
        <w:rPr>
          <w:lang w:val="en-US"/>
        </w:rPr>
        <w:t>convergent conveyer belts</w:t>
      </w:r>
      <w:r w:rsidR="00314956" w:rsidRPr="0056571C">
        <w:rPr>
          <w:lang w:val="en-US"/>
        </w:rPr>
        <w:t xml:space="preserve"> </w:t>
      </w:r>
      <w:r w:rsidR="00FA59EE" w:rsidRPr="0056571C">
        <w:rPr>
          <w:lang w:val="en-US"/>
        </w:rPr>
        <w:t>composed</w:t>
      </w:r>
      <w:r w:rsidR="00314956" w:rsidRPr="0056571C">
        <w:rPr>
          <w:lang w:val="en-US"/>
        </w:rPr>
        <w:t xml:space="preserve"> of thin polypropylene foils</w:t>
      </w:r>
      <w:r w:rsidR="000658F2" w:rsidRPr="0056571C">
        <w:rPr>
          <w:lang w:val="en-US"/>
        </w:rPr>
        <w:t xml:space="preserve"> each driven by a stepping motor. Their 45° tilt requires </w:t>
      </w:r>
      <w:r w:rsidR="00FA59EE" w:rsidRPr="0056571C">
        <w:rPr>
          <w:lang w:val="en-US"/>
        </w:rPr>
        <w:t xml:space="preserve">that </w:t>
      </w:r>
      <w:r w:rsidR="000658F2" w:rsidRPr="0056571C">
        <w:rPr>
          <w:lang w:val="en-US"/>
        </w:rPr>
        <w:t xml:space="preserve">their speed must be by </w:t>
      </w:r>
      <w:r w:rsidR="00FA59EE" w:rsidRPr="0056571C">
        <w:rPr>
          <w:lang w:val="en-US"/>
        </w:rPr>
        <w:t xml:space="preserve">the </w:t>
      </w:r>
      <w:r w:rsidR="000658F2" w:rsidRPr="0056571C">
        <w:rPr>
          <w:lang w:val="en-US"/>
        </w:rPr>
        <w:t xml:space="preserve">square root of two (1.414) times faster than the instantaneous particle settling rate, which </w:t>
      </w:r>
      <w:r w:rsidR="009D5A01" w:rsidRPr="0056571C">
        <w:rPr>
          <w:lang w:val="en-US"/>
        </w:rPr>
        <w:t xml:space="preserve">is </w:t>
      </w:r>
      <w:r w:rsidR="009667FF" w:rsidRPr="0056571C">
        <w:rPr>
          <w:lang w:val="en-US"/>
        </w:rPr>
        <w:t xml:space="preserve">known at any instant </w:t>
      </w:r>
      <w:r w:rsidR="00766220" w:rsidRPr="0056571C">
        <w:rPr>
          <w:lang w:val="en-US"/>
        </w:rPr>
        <w:t xml:space="preserve">since the sample introduction </w:t>
      </w:r>
      <w:r w:rsidR="007B0922" w:rsidRPr="0056571C">
        <w:rPr>
          <w:lang w:val="en-US"/>
        </w:rPr>
        <w:t>and decreasing</w:t>
      </w:r>
      <w:r w:rsidR="000658F2" w:rsidRPr="0056571C">
        <w:rPr>
          <w:lang w:val="en-US"/>
        </w:rPr>
        <w:t xml:space="preserve">. </w:t>
      </w:r>
      <w:r w:rsidR="00FA59EE" w:rsidRPr="0056571C">
        <w:rPr>
          <w:lang w:val="en-US"/>
        </w:rPr>
        <w:t>In this manner</w:t>
      </w:r>
      <w:r w:rsidR="000658F2" w:rsidRPr="0056571C">
        <w:rPr>
          <w:lang w:val="en-US"/>
        </w:rPr>
        <w:t xml:space="preserve">, the settling particles retain </w:t>
      </w:r>
      <w:r w:rsidR="009D5A01" w:rsidRPr="0056571C">
        <w:rPr>
          <w:lang w:val="en-US"/>
        </w:rPr>
        <w:t xml:space="preserve">their vertical settling rate </w:t>
      </w:r>
      <w:r w:rsidR="000658F2" w:rsidRPr="0056571C">
        <w:rPr>
          <w:lang w:val="en-US"/>
        </w:rPr>
        <w:t xml:space="preserve">on the tilted belts. </w:t>
      </w:r>
      <w:r w:rsidR="008607DF" w:rsidRPr="0056571C">
        <w:rPr>
          <w:lang w:val="en-US"/>
        </w:rPr>
        <w:t xml:space="preserve">I </w:t>
      </w:r>
      <w:r w:rsidR="007D6183" w:rsidRPr="0056571C">
        <w:rPr>
          <w:lang w:val="en-US"/>
        </w:rPr>
        <w:t>determin</w:t>
      </w:r>
      <w:r w:rsidR="008607DF" w:rsidRPr="0056571C">
        <w:rPr>
          <w:lang w:val="en-US"/>
        </w:rPr>
        <w:t>ed</w:t>
      </w:r>
      <w:r w:rsidR="007D6183" w:rsidRPr="0056571C">
        <w:rPr>
          <w:lang w:val="en-US"/>
        </w:rPr>
        <w:t xml:space="preserve"> by using a fast motion picture camera (64 FPS)</w:t>
      </w:r>
      <w:r w:rsidR="005762BB" w:rsidRPr="0056571C">
        <w:rPr>
          <w:lang w:val="en-US"/>
        </w:rPr>
        <w:t xml:space="preserve"> that all particles </w:t>
      </w:r>
      <w:r w:rsidR="00EF10AC" w:rsidRPr="0056571C">
        <w:rPr>
          <w:lang w:val="en-US"/>
        </w:rPr>
        <w:t>move with</w:t>
      </w:r>
      <w:r w:rsidR="005762BB" w:rsidRPr="0056571C">
        <w:rPr>
          <w:lang w:val="en-US"/>
        </w:rPr>
        <w:t xml:space="preserve"> the belts and do not slide. </w:t>
      </w:r>
      <w:r w:rsidR="000658F2" w:rsidRPr="0056571C">
        <w:rPr>
          <w:lang w:val="en-US"/>
        </w:rPr>
        <w:t xml:space="preserve">The </w:t>
      </w:r>
      <w:r w:rsidR="007B0922" w:rsidRPr="0056571C">
        <w:rPr>
          <w:lang w:val="en-US"/>
        </w:rPr>
        <w:t>fa</w:t>
      </w:r>
      <w:r w:rsidR="000658F2" w:rsidRPr="0056571C">
        <w:rPr>
          <w:lang w:val="en-US"/>
        </w:rPr>
        <w:t>s</w:t>
      </w:r>
      <w:r w:rsidR="007B0922" w:rsidRPr="0056571C">
        <w:rPr>
          <w:lang w:val="en-US"/>
        </w:rPr>
        <w:t>t and s</w:t>
      </w:r>
      <w:r w:rsidR="000658F2" w:rsidRPr="0056571C">
        <w:rPr>
          <w:lang w:val="en-US"/>
        </w:rPr>
        <w:t>hort steps</w:t>
      </w:r>
      <w:r w:rsidR="00314956" w:rsidRPr="0056571C">
        <w:rPr>
          <w:lang w:val="en-US"/>
        </w:rPr>
        <w:t xml:space="preserve"> of the motors</w:t>
      </w:r>
      <w:r w:rsidR="000658F2" w:rsidRPr="0056571C">
        <w:rPr>
          <w:lang w:val="en-US"/>
        </w:rPr>
        <w:t xml:space="preserve"> </w:t>
      </w:r>
      <w:r w:rsidR="007B0922" w:rsidRPr="0056571C">
        <w:rPr>
          <w:lang w:val="en-US"/>
        </w:rPr>
        <w:t xml:space="preserve">and the minimum lower edge radius </w:t>
      </w:r>
      <w:r w:rsidR="000658F2" w:rsidRPr="0056571C">
        <w:rPr>
          <w:lang w:val="en-US"/>
        </w:rPr>
        <w:t xml:space="preserve">support the particle separation from the belts – no particle remains on the </w:t>
      </w:r>
      <w:r w:rsidR="00EF10AC" w:rsidRPr="0056571C">
        <w:rPr>
          <w:lang w:val="en-US"/>
        </w:rPr>
        <w:t xml:space="preserve">returning </w:t>
      </w:r>
      <w:r w:rsidR="000658F2" w:rsidRPr="0056571C">
        <w:rPr>
          <w:lang w:val="en-US"/>
        </w:rPr>
        <w:t>belts.</w:t>
      </w:r>
    </w:p>
    <w:p w:rsidR="0034157B" w:rsidRPr="0056571C" w:rsidRDefault="009D5A01" w:rsidP="00F85F16">
      <w:pPr>
        <w:rPr>
          <w:lang w:val="en-US"/>
        </w:rPr>
      </w:pPr>
      <w:r w:rsidRPr="0056571C">
        <w:rPr>
          <w:lang w:val="en-US"/>
        </w:rPr>
        <w:t xml:space="preserve">The Alternately Collecting and Flushing Chambers </w:t>
      </w:r>
      <w:r w:rsidR="009C7719" w:rsidRPr="0056571C">
        <w:rPr>
          <w:lang w:val="en-US"/>
        </w:rPr>
        <w:t xml:space="preserve">are two </w:t>
      </w:r>
      <w:r w:rsidR="007B0922" w:rsidRPr="0056571C">
        <w:rPr>
          <w:lang w:val="en-US"/>
        </w:rPr>
        <w:t xml:space="preserve">open </w:t>
      </w:r>
      <w:r w:rsidR="00EF10AC" w:rsidRPr="0056571C">
        <w:rPr>
          <w:lang w:val="en-US"/>
        </w:rPr>
        <w:t xml:space="preserve">long </w:t>
      </w:r>
      <w:r w:rsidR="007B0922" w:rsidRPr="0056571C">
        <w:rPr>
          <w:lang w:val="en-US"/>
        </w:rPr>
        <w:t>cylindrical</w:t>
      </w:r>
      <w:r w:rsidR="009C7719" w:rsidRPr="0056571C">
        <w:rPr>
          <w:lang w:val="en-US"/>
        </w:rPr>
        <w:t xml:space="preserve"> boreholes near the surface of a larger cylinder, whose rotation shifts the chambers alternately into collecting and flushing positions.</w:t>
      </w:r>
    </w:p>
    <w:p w:rsidR="0034157B" w:rsidRPr="0056571C" w:rsidRDefault="009667FF" w:rsidP="00F85F16">
      <w:pPr>
        <w:rPr>
          <w:lang w:val="en-US"/>
        </w:rPr>
      </w:pPr>
      <w:r w:rsidRPr="0056571C">
        <w:rPr>
          <w:lang w:val="en-US"/>
        </w:rPr>
        <w:t>In the collecting position</w:t>
      </w:r>
      <w:r w:rsidR="00EF10AC" w:rsidRPr="0056571C">
        <w:rPr>
          <w:lang w:val="en-US"/>
        </w:rPr>
        <w:t>,</w:t>
      </w:r>
      <w:r w:rsidRPr="0056571C">
        <w:rPr>
          <w:lang w:val="en-US"/>
        </w:rPr>
        <w:t xml:space="preserve"> the chamber’s</w:t>
      </w:r>
      <w:r w:rsidR="009C7719" w:rsidRPr="0056571C">
        <w:rPr>
          <w:lang w:val="en-US"/>
        </w:rPr>
        <w:t xml:space="preserve"> long opening </w:t>
      </w:r>
      <w:r w:rsidR="007D6183" w:rsidRPr="0056571C">
        <w:rPr>
          <w:lang w:val="en-US"/>
        </w:rPr>
        <w:t>allows the</w:t>
      </w:r>
      <w:r w:rsidR="009C7719" w:rsidRPr="0056571C">
        <w:rPr>
          <w:lang w:val="en-US"/>
        </w:rPr>
        <w:t xml:space="preserve"> </w:t>
      </w:r>
      <w:r w:rsidR="008607DF" w:rsidRPr="0056571C">
        <w:rPr>
          <w:lang w:val="en-US"/>
        </w:rPr>
        <w:t>collect</w:t>
      </w:r>
      <w:r w:rsidR="007D6183" w:rsidRPr="0056571C">
        <w:rPr>
          <w:lang w:val="en-US"/>
        </w:rPr>
        <w:t>ion</w:t>
      </w:r>
      <w:r w:rsidR="009C7719" w:rsidRPr="0056571C">
        <w:rPr>
          <w:lang w:val="en-US"/>
        </w:rPr>
        <w:t xml:space="preserve"> of the </w:t>
      </w:r>
      <w:r w:rsidR="00EF10AC" w:rsidRPr="0056571C">
        <w:rPr>
          <w:lang w:val="en-US"/>
        </w:rPr>
        <w:t xml:space="preserve">settling </w:t>
      </w:r>
      <w:r w:rsidRPr="0056571C">
        <w:rPr>
          <w:lang w:val="en-US"/>
        </w:rPr>
        <w:t xml:space="preserve">particles </w:t>
      </w:r>
      <w:r w:rsidR="00EF10AC" w:rsidRPr="0056571C">
        <w:rPr>
          <w:lang w:val="en-US"/>
        </w:rPr>
        <w:t xml:space="preserve">and those </w:t>
      </w:r>
      <w:r w:rsidRPr="0056571C">
        <w:rPr>
          <w:lang w:val="en-US"/>
        </w:rPr>
        <w:t xml:space="preserve">from the lower edge of the conveyer belts. The chamber in the flushing position is tightly closed, so that a horizontal flushing water stream moves all accumulated particles through a suspension stream decelerator </w:t>
      </w:r>
      <w:r w:rsidR="00FA4002" w:rsidRPr="0056571C">
        <w:rPr>
          <w:lang w:val="en-US"/>
        </w:rPr>
        <w:t xml:space="preserve">outside of the settling tube into one of the 25 collecting funnels with a porous bottom. </w:t>
      </w:r>
      <w:r w:rsidR="00996D29" w:rsidRPr="0056571C">
        <w:rPr>
          <w:lang w:val="en-US"/>
        </w:rPr>
        <w:t xml:space="preserve">No particle is lost </w:t>
      </w:r>
      <w:r w:rsidR="007D6183" w:rsidRPr="0056571C">
        <w:rPr>
          <w:lang w:val="en-US"/>
        </w:rPr>
        <w:t>while</w:t>
      </w:r>
      <w:r w:rsidR="00314956" w:rsidRPr="0056571C">
        <w:rPr>
          <w:lang w:val="en-US"/>
        </w:rPr>
        <w:t xml:space="preserve"> rectifying their settling path, </w:t>
      </w:r>
      <w:r w:rsidR="00996D29" w:rsidRPr="0056571C">
        <w:rPr>
          <w:lang w:val="en-US"/>
        </w:rPr>
        <w:t>in the Separation Unit, acceleration and deceleration stages up to the collecting funnels.</w:t>
      </w:r>
    </w:p>
    <w:p w:rsidR="0034157B" w:rsidRPr="0056571C" w:rsidRDefault="007D6183" w:rsidP="00F85F16">
      <w:pPr>
        <w:rPr>
          <w:lang w:val="en-US"/>
        </w:rPr>
      </w:pPr>
      <w:r w:rsidRPr="0056571C">
        <w:rPr>
          <w:lang w:val="en-US"/>
        </w:rPr>
        <w:t>The F</w:t>
      </w:r>
      <w:r w:rsidR="00F0236E" w:rsidRPr="0056571C">
        <w:rPr>
          <w:lang w:val="en-US"/>
        </w:rPr>
        <w:t xml:space="preserve">lushing Water System is a water circuit completely separated from the </w:t>
      </w:r>
      <w:r w:rsidRPr="0056571C">
        <w:rPr>
          <w:lang w:val="en-US"/>
        </w:rPr>
        <w:t xml:space="preserve">water of the </w:t>
      </w:r>
      <w:r w:rsidR="00F0236E" w:rsidRPr="0056571C">
        <w:rPr>
          <w:lang w:val="en-US"/>
        </w:rPr>
        <w:t>sedimentation column. It maintains a constant stream of</w:t>
      </w:r>
      <w:r w:rsidRPr="0056571C">
        <w:rPr>
          <w:lang w:val="en-US"/>
        </w:rPr>
        <w:t xml:space="preserve"> water at</w:t>
      </w:r>
      <w:r w:rsidR="00F0236E" w:rsidRPr="0056571C">
        <w:rPr>
          <w:lang w:val="en-US"/>
        </w:rPr>
        <w:t xml:space="preserve"> 16 Liter/minute. Upon computer signal, electromagnet</w:t>
      </w:r>
      <w:r w:rsidR="00C50472" w:rsidRPr="0056571C">
        <w:rPr>
          <w:lang w:val="en-US"/>
        </w:rPr>
        <w:t>ic va</w:t>
      </w:r>
      <w:r w:rsidR="00F0236E" w:rsidRPr="0056571C">
        <w:rPr>
          <w:lang w:val="en-US"/>
        </w:rPr>
        <w:t>l</w:t>
      </w:r>
      <w:r w:rsidR="00C50472" w:rsidRPr="0056571C">
        <w:rPr>
          <w:lang w:val="en-US"/>
        </w:rPr>
        <w:t>v</w:t>
      </w:r>
      <w:r w:rsidR="00F0236E" w:rsidRPr="0056571C">
        <w:rPr>
          <w:lang w:val="en-US"/>
        </w:rPr>
        <w:t xml:space="preserve">es deflect an exact quantum of flushing water </w:t>
      </w:r>
      <w:r w:rsidR="00C50472" w:rsidRPr="0056571C">
        <w:rPr>
          <w:lang w:val="en-US"/>
        </w:rPr>
        <w:t>to rapidly stream</w:t>
      </w:r>
      <w:r w:rsidR="008607DF" w:rsidRPr="0056571C">
        <w:rPr>
          <w:lang w:val="en-US"/>
        </w:rPr>
        <w:t xml:space="preserve"> through the flushing chamber i</w:t>
      </w:r>
      <w:r w:rsidR="00F0236E" w:rsidRPr="0056571C">
        <w:rPr>
          <w:lang w:val="en-US"/>
        </w:rPr>
        <w:t>nto one of the collecting funnels</w:t>
      </w:r>
      <w:r w:rsidR="00C50472" w:rsidRPr="0056571C">
        <w:rPr>
          <w:lang w:val="en-US"/>
        </w:rPr>
        <w:t xml:space="preserve">. </w:t>
      </w:r>
      <w:r w:rsidR="0092141C" w:rsidRPr="0056571C">
        <w:rPr>
          <w:lang w:val="en-US"/>
        </w:rPr>
        <w:t>P</w:t>
      </w:r>
      <w:r w:rsidR="00F06318" w:rsidRPr="0056571C">
        <w:rPr>
          <w:lang w:val="en-US"/>
        </w:rPr>
        <w:t>art of the flushing water system is a cylindrical</w:t>
      </w:r>
      <w:r w:rsidR="002E7B9C" w:rsidRPr="0056571C">
        <w:rPr>
          <w:lang w:val="en-US"/>
        </w:rPr>
        <w:t xml:space="preserve"> container, </w:t>
      </w:r>
      <w:r w:rsidR="001B41B6" w:rsidRPr="0056571C">
        <w:rPr>
          <w:lang w:val="en-US"/>
        </w:rPr>
        <w:t xml:space="preserve">covered </w:t>
      </w:r>
      <w:r w:rsidR="002E7B9C" w:rsidRPr="0056571C">
        <w:rPr>
          <w:lang w:val="en-US"/>
        </w:rPr>
        <w:t xml:space="preserve">on top </w:t>
      </w:r>
      <w:r w:rsidR="00F06318" w:rsidRPr="0056571C">
        <w:rPr>
          <w:lang w:val="en-US"/>
        </w:rPr>
        <w:t xml:space="preserve">by a </w:t>
      </w:r>
      <w:r w:rsidR="002E7B9C" w:rsidRPr="0056571C">
        <w:rPr>
          <w:lang w:val="en-US"/>
        </w:rPr>
        <w:t>disk with 25 openings for the funnels</w:t>
      </w:r>
      <w:r w:rsidR="0092141C" w:rsidRPr="0056571C">
        <w:rPr>
          <w:lang w:val="en-US"/>
        </w:rPr>
        <w:t xml:space="preserve">, dripping off the suspension water </w:t>
      </w:r>
      <w:r w:rsidR="00D21C55" w:rsidRPr="0056571C">
        <w:rPr>
          <w:lang w:val="en-US"/>
        </w:rPr>
        <w:t xml:space="preserve">back </w:t>
      </w:r>
      <w:r w:rsidR="0092141C" w:rsidRPr="0056571C">
        <w:rPr>
          <w:lang w:val="en-US"/>
        </w:rPr>
        <w:t>into the container</w:t>
      </w:r>
      <w:r w:rsidR="002E7B9C" w:rsidRPr="0056571C">
        <w:rPr>
          <w:lang w:val="en-US"/>
        </w:rPr>
        <w:t>. After a funnel is filled by the separated sample, an electrical motor turns the disk by 1/25 of its circumference (the exact position is checked by a photo-cell).</w:t>
      </w:r>
    </w:p>
    <w:p w:rsidR="0034157B" w:rsidRPr="0056571C" w:rsidRDefault="00996D29" w:rsidP="00F85F16">
      <w:pPr>
        <w:rPr>
          <w:lang w:val="en-US"/>
        </w:rPr>
      </w:pPr>
      <w:r w:rsidRPr="0056571C">
        <w:rPr>
          <w:lang w:val="en-US"/>
        </w:rPr>
        <w:t xml:space="preserve">The </w:t>
      </w:r>
      <w:r w:rsidR="008607DF" w:rsidRPr="0056571C">
        <w:rPr>
          <w:lang w:val="en-US"/>
        </w:rPr>
        <w:t xml:space="preserve">PC </w:t>
      </w:r>
      <w:r w:rsidRPr="0056571C">
        <w:rPr>
          <w:lang w:val="en-US"/>
        </w:rPr>
        <w:t xml:space="preserve">program enables the operator to </w:t>
      </w:r>
      <w:r w:rsidR="008607DF" w:rsidRPr="0056571C">
        <w:rPr>
          <w:lang w:val="en-US"/>
        </w:rPr>
        <w:t>enter</w:t>
      </w:r>
      <w:r w:rsidRPr="0056571C">
        <w:rPr>
          <w:lang w:val="en-US"/>
        </w:rPr>
        <w:t xml:space="preserve"> the separation instan</w:t>
      </w:r>
      <w:r w:rsidR="00D21C55" w:rsidRPr="0056571C">
        <w:rPr>
          <w:lang w:val="en-US"/>
        </w:rPr>
        <w:t>ts in</w:t>
      </w:r>
      <w:r w:rsidR="001B41B6" w:rsidRPr="0056571C">
        <w:rPr>
          <w:lang w:val="en-US"/>
        </w:rPr>
        <w:t xml:space="preserve"> a</w:t>
      </w:r>
      <w:r w:rsidR="00D21C55" w:rsidRPr="0056571C">
        <w:rPr>
          <w:lang w:val="en-US"/>
        </w:rPr>
        <w:t xml:space="preserve"> PSI-settling rate (</w:t>
      </w:r>
      <w:r w:rsidR="001B41B6" w:rsidRPr="0056571C">
        <w:rPr>
          <w:lang w:val="en-US"/>
        </w:rPr>
        <w:t xml:space="preserve">with an </w:t>
      </w:r>
      <w:r w:rsidR="00AD7ED4" w:rsidRPr="0056571C">
        <w:rPr>
          <w:lang w:val="en-US"/>
        </w:rPr>
        <w:t>accuracy of 0</w:t>
      </w:r>
      <w:r w:rsidRPr="0056571C">
        <w:rPr>
          <w:lang w:val="en-US"/>
        </w:rPr>
        <w:t>.01 PSI</w:t>
      </w:r>
      <w:r w:rsidR="00D21C55" w:rsidRPr="0056571C">
        <w:rPr>
          <w:lang w:val="en-US"/>
        </w:rPr>
        <w:t>)</w:t>
      </w:r>
      <w:r w:rsidRPr="0056571C">
        <w:rPr>
          <w:lang w:val="en-US"/>
        </w:rPr>
        <w:t xml:space="preserve">, and print </w:t>
      </w:r>
      <w:r w:rsidR="00D21C55" w:rsidRPr="0056571C">
        <w:rPr>
          <w:lang w:val="en-US"/>
        </w:rPr>
        <w:t>out the analysis protocol</w:t>
      </w:r>
      <w:r w:rsidR="00AD7ED4" w:rsidRPr="0056571C">
        <w:rPr>
          <w:lang w:val="en-US"/>
        </w:rPr>
        <w:t xml:space="preserve">: </w:t>
      </w:r>
      <w:r w:rsidRPr="0056571C">
        <w:rPr>
          <w:lang w:val="en-US"/>
        </w:rPr>
        <w:t xml:space="preserve">sample identification, separation fractions, </w:t>
      </w:r>
      <w:r w:rsidR="002C5179" w:rsidRPr="0056571C">
        <w:rPr>
          <w:lang w:val="en-US"/>
        </w:rPr>
        <w:t>water temperatures in the upper and lower portions of the sedimentation column, analysis date and time, and operator’s name.</w:t>
      </w:r>
    </w:p>
    <w:p w:rsidR="0034157B" w:rsidRPr="0056571C" w:rsidRDefault="00C50472" w:rsidP="00F85F16">
      <w:pPr>
        <w:rPr>
          <w:lang w:val="en-US"/>
        </w:rPr>
      </w:pPr>
      <w:r w:rsidRPr="0056571C">
        <w:rPr>
          <w:lang w:val="en-US"/>
        </w:rPr>
        <w:lastRenderedPageBreak/>
        <w:t>On narrow sieve fractions (monosized), t</w:t>
      </w:r>
      <w:r w:rsidR="002C5179" w:rsidRPr="0056571C">
        <w:rPr>
          <w:lang w:val="en-US"/>
        </w:rPr>
        <w:t xml:space="preserve">he Sand Sedimentation Separator™ </w:t>
      </w:r>
      <w:r w:rsidR="007E76E4" w:rsidRPr="0056571C">
        <w:rPr>
          <w:lang w:val="en-US"/>
        </w:rPr>
        <w:t>operates as a</w:t>
      </w:r>
      <w:r w:rsidR="002C5179" w:rsidRPr="0056571C">
        <w:rPr>
          <w:lang w:val="en-US"/>
        </w:rPr>
        <w:t xml:space="preserve"> </w:t>
      </w:r>
      <w:r w:rsidR="007E76E4" w:rsidRPr="0056571C">
        <w:rPr>
          <w:lang w:val="en-US"/>
        </w:rPr>
        <w:t>density separator</w:t>
      </w:r>
      <w:r w:rsidR="00EE4944" w:rsidRPr="0056571C">
        <w:rPr>
          <w:lang w:val="en-US"/>
        </w:rPr>
        <w:t xml:space="preserve">, </w:t>
      </w:r>
      <w:r w:rsidR="001B41B6" w:rsidRPr="0056571C">
        <w:rPr>
          <w:lang w:val="en-US"/>
        </w:rPr>
        <w:t xml:space="preserve">with uses </w:t>
      </w:r>
      <w:r w:rsidR="00EE4944" w:rsidRPr="0056571C">
        <w:rPr>
          <w:lang w:val="en-US"/>
        </w:rPr>
        <w:t xml:space="preserve">such as </w:t>
      </w:r>
      <w:r w:rsidR="002C5179" w:rsidRPr="0056571C">
        <w:rPr>
          <w:lang w:val="en-US"/>
        </w:rPr>
        <w:t xml:space="preserve">isolation of heavy minerals and porous microfossils, </w:t>
      </w:r>
      <w:r w:rsidR="00EE4944" w:rsidRPr="0056571C">
        <w:rPr>
          <w:lang w:val="en-US"/>
        </w:rPr>
        <w:t>e.g.</w:t>
      </w:r>
      <w:r w:rsidR="002C5179" w:rsidRPr="0056571C">
        <w:rPr>
          <w:lang w:val="en-US"/>
        </w:rPr>
        <w:t xml:space="preserve"> Foraminifera, which ar</w:t>
      </w:r>
      <w:r w:rsidR="001B41B6" w:rsidRPr="0056571C">
        <w:rPr>
          <w:lang w:val="en-US"/>
        </w:rPr>
        <w:t>e not separable by heavy liquids</w:t>
      </w:r>
      <w:r w:rsidR="002C5179" w:rsidRPr="0056571C">
        <w:rPr>
          <w:lang w:val="en-US"/>
        </w:rPr>
        <w:t xml:space="preserve">. </w:t>
      </w:r>
      <w:r w:rsidRPr="0056571C">
        <w:rPr>
          <w:lang w:val="en-US"/>
        </w:rPr>
        <w:t xml:space="preserve">Compared with </w:t>
      </w:r>
      <w:r w:rsidR="00A14EB7" w:rsidRPr="0056571C">
        <w:rPr>
          <w:lang w:val="en-US"/>
        </w:rPr>
        <w:t xml:space="preserve">a </w:t>
      </w:r>
      <w:r w:rsidRPr="0056571C">
        <w:rPr>
          <w:lang w:val="en-US"/>
        </w:rPr>
        <w:t>heavy liquid separation of heavy minerals, the Separator</w:t>
      </w:r>
      <w:r w:rsidR="00EE4944" w:rsidRPr="0056571C">
        <w:rPr>
          <w:lang w:val="en-US"/>
        </w:rPr>
        <w:t>™</w:t>
      </w:r>
      <w:r w:rsidRPr="0056571C">
        <w:rPr>
          <w:lang w:val="en-US"/>
        </w:rPr>
        <w:t xml:space="preserve"> is precise and practically continuous (the separation of the narrowest fraction takes about 3 seconds</w:t>
      </w:r>
      <w:r w:rsidR="00AD7ED4" w:rsidRPr="0056571C">
        <w:rPr>
          <w:lang w:val="en-US"/>
        </w:rPr>
        <w:t xml:space="preserve"> only</w:t>
      </w:r>
      <w:r w:rsidR="00F06318" w:rsidRPr="0056571C">
        <w:rPr>
          <w:lang w:val="en-US"/>
        </w:rPr>
        <w:t xml:space="preserve">). Heavy liquids </w:t>
      </w:r>
      <w:r w:rsidR="007E76E4" w:rsidRPr="0056571C">
        <w:rPr>
          <w:lang w:val="en-US"/>
        </w:rPr>
        <w:t xml:space="preserve">separate between </w:t>
      </w:r>
      <w:r w:rsidR="00F06318" w:rsidRPr="0056571C">
        <w:rPr>
          <w:lang w:val="en-US"/>
        </w:rPr>
        <w:t xml:space="preserve">two </w:t>
      </w:r>
      <w:r w:rsidR="007E76E4" w:rsidRPr="0056571C">
        <w:rPr>
          <w:lang w:val="en-US"/>
        </w:rPr>
        <w:t>densities</w:t>
      </w:r>
      <w:r w:rsidR="00F06318" w:rsidRPr="0056571C">
        <w:rPr>
          <w:lang w:val="en-US"/>
        </w:rPr>
        <w:t xml:space="preserve"> only</w:t>
      </w:r>
      <w:r w:rsidR="007E76E4" w:rsidRPr="0056571C">
        <w:rPr>
          <w:lang w:val="en-US"/>
        </w:rPr>
        <w:t xml:space="preserve"> —</w:t>
      </w:r>
      <w:r w:rsidR="00F06318" w:rsidRPr="0056571C">
        <w:rPr>
          <w:lang w:val="en-US"/>
        </w:rPr>
        <w:t xml:space="preserve"> </w:t>
      </w:r>
      <w:r w:rsidR="007E76E4" w:rsidRPr="0056571C">
        <w:rPr>
          <w:lang w:val="en-US"/>
        </w:rPr>
        <w:t>not</w:t>
      </w:r>
      <w:r w:rsidR="00F06318" w:rsidRPr="0056571C">
        <w:rPr>
          <w:lang w:val="en-US"/>
        </w:rPr>
        <w:t xml:space="preserve"> continuously. Heavy liquids are electric insulators</w:t>
      </w:r>
      <w:r w:rsidR="00D21C55" w:rsidRPr="0056571C">
        <w:rPr>
          <w:lang w:val="en-US"/>
        </w:rPr>
        <w:t xml:space="preserve">: the particle friction charges them </w:t>
      </w:r>
      <w:r w:rsidR="00A14EB7" w:rsidRPr="0056571C">
        <w:rPr>
          <w:lang w:val="en-US"/>
        </w:rPr>
        <w:t>electrically</w:t>
      </w:r>
      <w:r w:rsidR="00F06318" w:rsidRPr="0056571C">
        <w:rPr>
          <w:lang w:val="en-US"/>
        </w:rPr>
        <w:t xml:space="preserve"> </w:t>
      </w:r>
      <w:r w:rsidR="00A14EB7" w:rsidRPr="0056571C">
        <w:rPr>
          <w:lang w:val="en-US"/>
        </w:rPr>
        <w:t xml:space="preserve">and </w:t>
      </w:r>
      <w:r w:rsidR="00F06318" w:rsidRPr="0056571C">
        <w:rPr>
          <w:lang w:val="en-US"/>
        </w:rPr>
        <w:t>form</w:t>
      </w:r>
      <w:r w:rsidR="007E76E4" w:rsidRPr="0056571C">
        <w:rPr>
          <w:lang w:val="en-US"/>
        </w:rPr>
        <w:t>s</w:t>
      </w:r>
      <w:r w:rsidR="00F06318" w:rsidRPr="0056571C">
        <w:rPr>
          <w:lang w:val="en-US"/>
        </w:rPr>
        <w:t xml:space="preserve"> clusters</w:t>
      </w:r>
      <w:r w:rsidR="00EE4944" w:rsidRPr="0056571C">
        <w:rPr>
          <w:lang w:val="en-US"/>
        </w:rPr>
        <w:t xml:space="preserve"> </w:t>
      </w:r>
      <w:r w:rsidR="001B41B6" w:rsidRPr="0056571C">
        <w:rPr>
          <w:lang w:val="en-US"/>
        </w:rPr>
        <w:t>that interfere</w:t>
      </w:r>
      <w:r w:rsidR="00EE4944" w:rsidRPr="0056571C">
        <w:rPr>
          <w:lang w:val="en-US"/>
        </w:rPr>
        <w:t xml:space="preserve"> with the density separation</w:t>
      </w:r>
      <w:r w:rsidR="00F06318" w:rsidRPr="0056571C">
        <w:rPr>
          <w:lang w:val="en-US"/>
        </w:rPr>
        <w:t xml:space="preserve">. </w:t>
      </w:r>
      <w:r w:rsidR="001B41B6" w:rsidRPr="0056571C">
        <w:rPr>
          <w:lang w:val="en-US"/>
        </w:rPr>
        <w:t>And, m</w:t>
      </w:r>
      <w:r w:rsidR="00F06318" w:rsidRPr="0056571C">
        <w:rPr>
          <w:lang w:val="en-US"/>
        </w:rPr>
        <w:t>ost heavy liquids are toxic.</w:t>
      </w:r>
    </w:p>
    <w:p w:rsidR="00CF7B9F" w:rsidRPr="0056571C" w:rsidRDefault="00F11147" w:rsidP="00CF7B9F">
      <w:pPr>
        <w:keepNext/>
        <w:jc w:val="center"/>
        <w:rPr>
          <w:lang w:val="en-US"/>
        </w:rPr>
      </w:pPr>
      <w:r w:rsidRPr="0056571C">
        <w:rPr>
          <w:noProof/>
          <w:lang w:val="en-US"/>
        </w:rPr>
        <w:drawing>
          <wp:inline distT="0" distB="0" distL="0" distR="0" wp14:anchorId="4D210AC2" wp14:editId="07A694EA">
            <wp:extent cx="6129130" cy="6285215"/>
            <wp:effectExtent l="0" t="0" r="508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_Schem.jpg"/>
                    <pic:cNvPicPr/>
                  </pic:nvPicPr>
                  <pic:blipFill rotWithShape="1">
                    <a:blip r:embed="rId29">
                      <a:extLst>
                        <a:ext uri="{28A0092B-C50C-407E-A947-70E740481C1C}">
                          <a14:useLocalDpi xmlns:a14="http://schemas.microsoft.com/office/drawing/2010/main" val="0"/>
                        </a:ext>
                      </a:extLst>
                    </a:blip>
                    <a:srcRect l="9024" r="17839"/>
                    <a:stretch/>
                  </pic:blipFill>
                  <pic:spPr bwMode="auto">
                    <a:xfrm>
                      <a:off x="0" y="0"/>
                      <a:ext cx="6129210" cy="6285297"/>
                    </a:xfrm>
                    <a:prstGeom prst="rect">
                      <a:avLst/>
                    </a:prstGeom>
                    <a:ln>
                      <a:noFill/>
                    </a:ln>
                    <a:extLst>
                      <a:ext uri="{53640926-AAD7-44D8-BBD7-CCE9431645EC}">
                        <a14:shadowObscured xmlns:a14="http://schemas.microsoft.com/office/drawing/2010/main"/>
                      </a:ext>
                    </a:extLst>
                  </pic:spPr>
                </pic:pic>
              </a:graphicData>
            </a:graphic>
          </wp:inline>
        </w:drawing>
      </w:r>
    </w:p>
    <w:p w:rsidR="00F11147" w:rsidRPr="0056571C" w:rsidRDefault="00CF7B9F" w:rsidP="00CF7B9F">
      <w:pPr>
        <w:pStyle w:val="Beschriftung"/>
        <w:rPr>
          <w:lang w:val="en-US"/>
        </w:rPr>
      </w:pPr>
      <w:bookmarkStart w:id="14" w:name="_Toc434899520"/>
      <w:r w:rsidRPr="0056571C">
        <w:rPr>
          <w:lang w:val="en-US"/>
        </w:rPr>
        <w:t xml:space="preserve">Figure </w:t>
      </w:r>
      <w:r w:rsidRPr="0056571C">
        <w:rPr>
          <w:lang w:val="en-US"/>
        </w:rPr>
        <w:fldChar w:fldCharType="begin"/>
      </w:r>
      <w:r w:rsidRPr="0056571C">
        <w:rPr>
          <w:lang w:val="en-US"/>
        </w:rPr>
        <w:instrText xml:space="preserve"> SEQ Figure \* ARABIC </w:instrText>
      </w:r>
      <w:r w:rsidRPr="0056571C">
        <w:rPr>
          <w:lang w:val="en-US"/>
        </w:rPr>
        <w:fldChar w:fldCharType="separate"/>
      </w:r>
      <w:r w:rsidR="007E2A37">
        <w:rPr>
          <w:noProof/>
          <w:lang w:val="en-US"/>
        </w:rPr>
        <w:t>13</w:t>
      </w:r>
      <w:r w:rsidRPr="0056571C">
        <w:rPr>
          <w:lang w:val="en-US"/>
        </w:rPr>
        <w:fldChar w:fldCharType="end"/>
      </w:r>
      <w:r w:rsidRPr="0056571C">
        <w:rPr>
          <w:lang w:val="en-US"/>
        </w:rPr>
        <w:t>: Sand Sedimentation Separator</w:t>
      </w:r>
      <w:r w:rsidR="00C5004B" w:rsidRPr="0056571C">
        <w:rPr>
          <w:lang w:val="en-US"/>
        </w:rPr>
        <w:t>™</w:t>
      </w:r>
      <w:bookmarkEnd w:id="14"/>
    </w:p>
    <w:p w:rsidR="0034157B" w:rsidRPr="0056571C" w:rsidRDefault="00B57305" w:rsidP="00C72DEC">
      <w:pPr>
        <w:pStyle w:val="jbHeading1-WithoutNumberInTOC"/>
        <w:rPr>
          <w:lang w:val="en-US"/>
        </w:rPr>
      </w:pPr>
      <w:r w:rsidRPr="0056571C">
        <w:rPr>
          <w:lang w:val="en-US"/>
        </w:rPr>
        <w:t>Distribution d</w:t>
      </w:r>
      <w:r w:rsidR="00FD7FC1" w:rsidRPr="0056571C">
        <w:rPr>
          <w:lang w:val="en-US"/>
        </w:rPr>
        <w:t xml:space="preserve">ecomposition </w:t>
      </w:r>
      <w:r w:rsidR="00AD7ED4" w:rsidRPr="0056571C">
        <w:rPr>
          <w:lang w:val="en-US"/>
        </w:rPr>
        <w:t>—</w:t>
      </w:r>
      <w:r w:rsidRPr="0056571C">
        <w:rPr>
          <w:lang w:val="en-US"/>
        </w:rPr>
        <w:t xml:space="preserve"> distribution i</w:t>
      </w:r>
      <w:r w:rsidR="00AD7ED4" w:rsidRPr="0056571C">
        <w:rPr>
          <w:lang w:val="en-US"/>
        </w:rPr>
        <w:t>dentification</w:t>
      </w:r>
    </w:p>
    <w:p w:rsidR="0034157B" w:rsidRPr="0056571C" w:rsidRDefault="00F11147" w:rsidP="00F11147">
      <w:pPr>
        <w:rPr>
          <w:lang w:val="en-US"/>
        </w:rPr>
      </w:pPr>
      <w:r w:rsidRPr="0056571C">
        <w:rPr>
          <w:lang w:val="en-US"/>
        </w:rPr>
        <w:t>My program SHAPE™</w:t>
      </w:r>
      <w:r w:rsidR="004D2BAF" w:rsidRPr="0056571C">
        <w:rPr>
          <w:lang w:val="en-US"/>
        </w:rPr>
        <w:t xml:space="preserve"> defines</w:t>
      </w:r>
      <w:r w:rsidRPr="0056571C">
        <w:rPr>
          <w:lang w:val="en-US"/>
        </w:rPr>
        <w:t xml:space="preserve"> a distribution by mixture of </w:t>
      </w:r>
      <w:r w:rsidRPr="0056571C">
        <w:rPr>
          <w:b/>
          <w:bCs/>
          <w:i/>
          <w:iCs/>
          <w:lang w:val="en-US"/>
        </w:rPr>
        <w:t>(3n-1)</w:t>
      </w:r>
      <w:r w:rsidR="004D2BAF" w:rsidRPr="0056571C">
        <w:rPr>
          <w:lang w:val="en-US"/>
        </w:rPr>
        <w:t xml:space="preserve"> Gaussian components </w:t>
      </w:r>
      <w:r w:rsidRPr="0056571C">
        <w:rPr>
          <w:lang w:val="en-US"/>
        </w:rPr>
        <w:t xml:space="preserve">with </w:t>
      </w:r>
      <w:r w:rsidR="00E576D7" w:rsidRPr="0056571C">
        <w:rPr>
          <w:lang w:val="en-US"/>
        </w:rPr>
        <w:t xml:space="preserve">the following </w:t>
      </w:r>
      <w:r w:rsidRPr="0056571C">
        <w:rPr>
          <w:lang w:val="en-US"/>
        </w:rPr>
        <w:t>parameters (</w:t>
      </w:r>
      <w:r w:rsidRPr="0056571C">
        <w:rPr>
          <w:b/>
          <w:bCs/>
          <w:i/>
          <w:iCs/>
          <w:lang w:val="en-US"/>
        </w:rPr>
        <w:t>n</w:t>
      </w:r>
      <w:r w:rsidRPr="0056571C">
        <w:rPr>
          <w:lang w:val="en-US"/>
        </w:rPr>
        <w:t> is the number of Gaussian components): </w:t>
      </w:r>
      <w:r w:rsidRPr="0056571C">
        <w:rPr>
          <w:lang w:val="en-US"/>
        </w:rPr>
        <w:br/>
      </w:r>
      <w:r w:rsidRPr="0056571C">
        <w:rPr>
          <w:b/>
          <w:bCs/>
          <w:i/>
          <w:iCs/>
          <w:lang w:val="en-US"/>
        </w:rPr>
        <w:lastRenderedPageBreak/>
        <w:t>n</w:t>
      </w:r>
      <w:r w:rsidRPr="0056571C">
        <w:rPr>
          <w:lang w:val="en-US"/>
        </w:rPr>
        <w:t> means, </w:t>
      </w:r>
      <w:r w:rsidRPr="0056571C">
        <w:rPr>
          <w:b/>
          <w:bCs/>
          <w:i/>
          <w:iCs/>
          <w:lang w:val="en-US"/>
        </w:rPr>
        <w:t>n</w:t>
      </w:r>
      <w:r w:rsidR="00A4365D" w:rsidRPr="0056571C">
        <w:rPr>
          <w:lang w:val="en-US"/>
        </w:rPr>
        <w:t> standard deviations and (</w:t>
      </w:r>
      <w:r w:rsidRPr="0056571C">
        <w:rPr>
          <w:b/>
          <w:bCs/>
          <w:i/>
          <w:iCs/>
          <w:lang w:val="en-US"/>
        </w:rPr>
        <w:t>n-1</w:t>
      </w:r>
      <w:r w:rsidR="00A4365D" w:rsidRPr="0056571C">
        <w:rPr>
          <w:b/>
          <w:bCs/>
          <w:i/>
          <w:iCs/>
          <w:lang w:val="en-US"/>
        </w:rPr>
        <w:t>)</w:t>
      </w:r>
      <w:r w:rsidR="00A4365D" w:rsidRPr="0056571C">
        <w:rPr>
          <w:lang w:val="en-US"/>
        </w:rPr>
        <w:t xml:space="preserve"> </w:t>
      </w:r>
      <w:r w:rsidR="00E576D7" w:rsidRPr="0056571C">
        <w:rPr>
          <w:lang w:val="en-US"/>
        </w:rPr>
        <w:t>percentages. </w:t>
      </w:r>
      <w:r w:rsidR="00E576D7" w:rsidRPr="0056571C">
        <w:rPr>
          <w:lang w:val="en-US"/>
        </w:rPr>
        <w:br/>
        <w:t xml:space="preserve">Though </w:t>
      </w:r>
      <w:r w:rsidRPr="0056571C">
        <w:rPr>
          <w:lang w:val="en-US"/>
        </w:rPr>
        <w:t xml:space="preserve">the number of components </w:t>
      </w:r>
      <w:r w:rsidR="00E576D7" w:rsidRPr="0056571C">
        <w:rPr>
          <w:lang w:val="en-US"/>
        </w:rPr>
        <w:t xml:space="preserve">is unlimited, I limited it </w:t>
      </w:r>
      <w:r w:rsidR="001B41B6" w:rsidRPr="0056571C">
        <w:rPr>
          <w:lang w:val="en-US"/>
        </w:rPr>
        <w:t>to</w:t>
      </w:r>
      <w:r w:rsidRPr="0056571C">
        <w:rPr>
          <w:lang w:val="en-US"/>
        </w:rPr>
        <w:t xml:space="preserve"> 5, </w:t>
      </w:r>
      <w:r w:rsidR="001B41B6" w:rsidRPr="0056571C">
        <w:rPr>
          <w:lang w:val="en-US"/>
        </w:rPr>
        <w:t xml:space="preserve">in order </w:t>
      </w:r>
      <w:r w:rsidR="00E576D7" w:rsidRPr="0056571C">
        <w:rPr>
          <w:lang w:val="en-US"/>
        </w:rPr>
        <w:t>to dis</w:t>
      </w:r>
      <w:r w:rsidR="001B41B6" w:rsidRPr="0056571C">
        <w:rPr>
          <w:lang w:val="en-US"/>
        </w:rPr>
        <w:t>tinguish</w:t>
      </w:r>
      <w:r w:rsidR="00E576D7" w:rsidRPr="0056571C">
        <w:rPr>
          <w:lang w:val="en-US"/>
        </w:rPr>
        <w:t xml:space="preserve"> components from random effects, such as </w:t>
      </w:r>
      <w:r w:rsidR="002C6505" w:rsidRPr="0056571C">
        <w:rPr>
          <w:lang w:val="en-US"/>
        </w:rPr>
        <w:t xml:space="preserve">sampling and </w:t>
      </w:r>
      <w:r w:rsidR="00E576D7" w:rsidRPr="0056571C">
        <w:rPr>
          <w:lang w:val="en-US"/>
        </w:rPr>
        <w:t>laboratory errors</w:t>
      </w:r>
      <w:r w:rsidR="004D2BAF" w:rsidRPr="0056571C">
        <w:rPr>
          <w:lang w:val="en-US"/>
        </w:rPr>
        <w:t xml:space="preserve"> and measuring noise</w:t>
      </w:r>
      <w:r w:rsidRPr="0056571C">
        <w:rPr>
          <w:lang w:val="en-US"/>
        </w:rPr>
        <w:t>.</w:t>
      </w:r>
    </w:p>
    <w:p w:rsidR="0034157B" w:rsidRPr="0056571C" w:rsidRDefault="00F11147" w:rsidP="00C046BB">
      <w:pPr>
        <w:rPr>
          <w:sz w:val="28"/>
          <w:szCs w:val="28"/>
          <w:lang w:val="en-US"/>
        </w:rPr>
      </w:pPr>
      <w:r w:rsidRPr="0056571C">
        <w:rPr>
          <w:sz w:val="28"/>
          <w:szCs w:val="28"/>
          <w:lang w:val="en-US"/>
        </w:rPr>
        <w:t xml:space="preserve">Decomposition </w:t>
      </w:r>
      <w:r w:rsidR="00C102B9" w:rsidRPr="0056571C">
        <w:rPr>
          <w:sz w:val="28"/>
          <w:szCs w:val="28"/>
          <w:lang w:val="en-US"/>
        </w:rPr>
        <w:t>Example</w:t>
      </w:r>
    </w:p>
    <w:p w:rsidR="0034157B" w:rsidRPr="0056571C" w:rsidRDefault="00AF4270" w:rsidP="00C046BB">
      <w:pPr>
        <w:rPr>
          <w:lang w:val="en-US"/>
        </w:rPr>
      </w:pPr>
      <w:r w:rsidRPr="0056571C">
        <w:rPr>
          <w:lang w:val="en-US"/>
        </w:rPr>
        <w:t xml:space="preserve">Accuracy of </w:t>
      </w:r>
      <w:r w:rsidR="00E576D7" w:rsidRPr="0056571C">
        <w:rPr>
          <w:lang w:val="en-US"/>
        </w:rPr>
        <w:t>the Sand Sediment</w:t>
      </w:r>
      <w:r w:rsidRPr="0056571C">
        <w:rPr>
          <w:lang w:val="en-US"/>
        </w:rPr>
        <w:t>ation</w:t>
      </w:r>
      <w:r w:rsidR="00E576D7" w:rsidRPr="0056571C">
        <w:rPr>
          <w:lang w:val="en-US"/>
        </w:rPr>
        <w:t xml:space="preserve"> Analyzer</w:t>
      </w:r>
      <w:r w:rsidRPr="0056571C">
        <w:rPr>
          <w:lang w:val="en-US"/>
        </w:rPr>
        <w:t>™</w:t>
      </w:r>
      <w:r w:rsidR="00E576D7" w:rsidRPr="0056571C">
        <w:rPr>
          <w:lang w:val="en-US"/>
        </w:rPr>
        <w:t xml:space="preserve"> </w:t>
      </w:r>
      <w:r w:rsidRPr="0056571C">
        <w:rPr>
          <w:lang w:val="en-US"/>
        </w:rPr>
        <w:t>cannot be substantiated by comparison</w:t>
      </w:r>
      <w:r w:rsidR="002C6505" w:rsidRPr="0056571C">
        <w:rPr>
          <w:lang w:val="en-US"/>
        </w:rPr>
        <w:t xml:space="preserve"> to other instruments</w:t>
      </w:r>
      <w:r w:rsidRPr="0056571C">
        <w:rPr>
          <w:lang w:val="en-US"/>
        </w:rPr>
        <w:t xml:space="preserve">, because it </w:t>
      </w:r>
      <w:r w:rsidR="00E576D7" w:rsidRPr="0056571C">
        <w:rPr>
          <w:lang w:val="en-US"/>
        </w:rPr>
        <w:t xml:space="preserve">is the most accurate instrument </w:t>
      </w:r>
      <w:r w:rsidRPr="0056571C">
        <w:rPr>
          <w:lang w:val="en-US"/>
        </w:rPr>
        <w:t>of its kind</w:t>
      </w:r>
      <w:r w:rsidR="009E539E" w:rsidRPr="0056571C">
        <w:rPr>
          <w:lang w:val="en-US"/>
        </w:rPr>
        <w:t xml:space="preserve">. </w:t>
      </w:r>
      <w:r w:rsidRPr="0056571C">
        <w:rPr>
          <w:lang w:val="en-US"/>
        </w:rPr>
        <w:t>T</w:t>
      </w:r>
      <w:r w:rsidR="009E539E" w:rsidRPr="0056571C">
        <w:rPr>
          <w:lang w:val="en-US"/>
        </w:rPr>
        <w:t xml:space="preserve">he following decomposition example </w:t>
      </w:r>
      <w:r w:rsidR="002C6505" w:rsidRPr="0056571C">
        <w:rPr>
          <w:lang w:val="en-US"/>
        </w:rPr>
        <w:t>provides</w:t>
      </w:r>
      <w:r w:rsidR="009E539E" w:rsidRPr="0056571C">
        <w:rPr>
          <w:lang w:val="en-US"/>
        </w:rPr>
        <w:t xml:space="preserve"> </w:t>
      </w:r>
      <w:r w:rsidR="00707A88" w:rsidRPr="0056571C">
        <w:rPr>
          <w:lang w:val="en-US"/>
        </w:rPr>
        <w:t xml:space="preserve">the </w:t>
      </w:r>
      <w:r w:rsidRPr="0056571C">
        <w:rPr>
          <w:lang w:val="en-US"/>
        </w:rPr>
        <w:t>best</w:t>
      </w:r>
      <w:r w:rsidR="009E539E" w:rsidRPr="0056571C">
        <w:rPr>
          <w:lang w:val="en-US"/>
        </w:rPr>
        <w:t xml:space="preserve"> evidence</w:t>
      </w:r>
      <w:r w:rsidRPr="0056571C">
        <w:rPr>
          <w:lang w:val="en-US"/>
        </w:rPr>
        <w:t xml:space="preserve"> of its accuracy</w:t>
      </w:r>
      <w:r w:rsidR="009E539E" w:rsidRPr="0056571C">
        <w:rPr>
          <w:lang w:val="en-US"/>
        </w:rPr>
        <w:t>.</w:t>
      </w:r>
    </w:p>
    <w:p w:rsidR="00C102B9" w:rsidRPr="0056571C" w:rsidRDefault="009E539E" w:rsidP="00C046BB">
      <w:pPr>
        <w:rPr>
          <w:lang w:val="en-US"/>
        </w:rPr>
      </w:pPr>
      <w:r w:rsidRPr="0056571C">
        <w:rPr>
          <w:lang w:val="en-US"/>
        </w:rPr>
        <w:t>The material analyzed by the Sand Sedimentation Analyzer</w:t>
      </w:r>
      <w:r w:rsidR="00707A88" w:rsidRPr="0056571C">
        <w:rPr>
          <w:lang w:val="en-US"/>
        </w:rPr>
        <w:t>™</w:t>
      </w:r>
      <w:r w:rsidRPr="0056571C">
        <w:rPr>
          <w:lang w:val="en-US"/>
        </w:rPr>
        <w:t xml:space="preserve"> and </w:t>
      </w:r>
      <w:r w:rsidR="002C6505" w:rsidRPr="0056571C">
        <w:rPr>
          <w:lang w:val="en-US"/>
        </w:rPr>
        <w:t>mathematically</w:t>
      </w:r>
      <w:r w:rsidRPr="0056571C">
        <w:rPr>
          <w:lang w:val="en-US"/>
        </w:rPr>
        <w:t xml:space="preserve"> </w:t>
      </w:r>
      <w:r w:rsidR="00707A88" w:rsidRPr="0056571C">
        <w:rPr>
          <w:lang w:val="en-US"/>
        </w:rPr>
        <w:t xml:space="preserve">decomposed </w:t>
      </w:r>
      <w:r w:rsidR="002C6505" w:rsidRPr="0056571C">
        <w:rPr>
          <w:lang w:val="en-US"/>
        </w:rPr>
        <w:t>i</w:t>
      </w:r>
      <w:r w:rsidRPr="0056571C">
        <w:rPr>
          <w:lang w:val="en-US"/>
        </w:rPr>
        <w:t xml:space="preserve">s a </w:t>
      </w:r>
      <w:r w:rsidR="00707A88" w:rsidRPr="0056571C">
        <w:rPr>
          <w:lang w:val="en-US"/>
        </w:rPr>
        <w:t>s</w:t>
      </w:r>
      <w:r w:rsidR="00C102B9" w:rsidRPr="0056571C">
        <w:rPr>
          <w:lang w:val="en-US"/>
        </w:rPr>
        <w:t xml:space="preserve">and fraction of nearly monosized grains, </w:t>
      </w:r>
      <w:r w:rsidR="002C6505" w:rsidRPr="0056571C">
        <w:rPr>
          <w:lang w:val="en-US"/>
        </w:rPr>
        <w:t>created</w:t>
      </w:r>
      <w:r w:rsidR="00C102B9" w:rsidRPr="0056571C">
        <w:rPr>
          <w:lang w:val="en-US"/>
        </w:rPr>
        <w:t xml:space="preserve"> by</w:t>
      </w:r>
      <w:r w:rsidR="00B05160" w:rsidRPr="0056571C">
        <w:rPr>
          <w:lang w:val="en-US"/>
        </w:rPr>
        <w:t xml:space="preserve"> use of</w:t>
      </w:r>
      <w:r w:rsidR="00C102B9" w:rsidRPr="0056571C">
        <w:rPr>
          <w:lang w:val="en-US"/>
        </w:rPr>
        <w:t xml:space="preserve"> preci</w:t>
      </w:r>
      <w:r w:rsidRPr="0056571C">
        <w:rPr>
          <w:lang w:val="en-US"/>
        </w:rPr>
        <w:t xml:space="preserve">sion sieves with circular holes. The </w:t>
      </w:r>
      <w:r w:rsidR="00707A88" w:rsidRPr="0056571C">
        <w:rPr>
          <w:lang w:val="en-US"/>
        </w:rPr>
        <w:t xml:space="preserve">time to </w:t>
      </w:r>
      <w:r w:rsidR="00A14EB7" w:rsidRPr="0056571C">
        <w:rPr>
          <w:lang w:val="en-US"/>
        </w:rPr>
        <w:t xml:space="preserve">carefully </w:t>
      </w:r>
      <w:r w:rsidR="00707A88" w:rsidRPr="0056571C">
        <w:rPr>
          <w:lang w:val="en-US"/>
        </w:rPr>
        <w:t>sieve out</w:t>
      </w:r>
      <w:r w:rsidRPr="0056571C">
        <w:rPr>
          <w:lang w:val="en-US"/>
        </w:rPr>
        <w:t xml:space="preserve"> 0.6916 grams of the monosized fraction </w:t>
      </w:r>
      <w:r w:rsidR="00A14EB7" w:rsidRPr="0056571C">
        <w:rPr>
          <w:lang w:val="en-US"/>
        </w:rPr>
        <w:t>took</w:t>
      </w:r>
      <w:r w:rsidRPr="0056571C">
        <w:rPr>
          <w:lang w:val="en-US"/>
        </w:rPr>
        <w:t xml:space="preserve"> 8 hours. </w:t>
      </w:r>
      <w:r w:rsidR="00B05160" w:rsidRPr="0056571C">
        <w:rPr>
          <w:lang w:val="en-US"/>
        </w:rPr>
        <w:t>The t</w:t>
      </w:r>
      <w:r w:rsidR="0074142D" w:rsidRPr="0056571C">
        <w:rPr>
          <w:lang w:val="en-US"/>
        </w:rPr>
        <w:t>able below shows</w:t>
      </w:r>
      <w:r w:rsidRPr="0056571C">
        <w:rPr>
          <w:lang w:val="en-US"/>
        </w:rPr>
        <w:t xml:space="preserve"> the data: </w:t>
      </w:r>
      <w:r w:rsidR="00C102B9" w:rsidRPr="0056571C">
        <w:rPr>
          <w:lang w:val="en-US"/>
        </w:rPr>
        <w:t> </w:t>
      </w:r>
    </w:p>
    <w:tbl>
      <w:tblPr>
        <w:tblStyle w:val="Tabellenraster"/>
        <w:tblW w:w="0" w:type="auto"/>
        <w:tblLook w:val="04A0" w:firstRow="1" w:lastRow="0" w:firstColumn="1" w:lastColumn="0" w:noHBand="0" w:noVBand="1"/>
      </w:tblPr>
      <w:tblGrid>
        <w:gridCol w:w="1998"/>
        <w:gridCol w:w="1890"/>
        <w:gridCol w:w="2070"/>
        <w:gridCol w:w="4140"/>
      </w:tblGrid>
      <w:tr w:rsidR="00F41CEA" w:rsidRPr="0056571C" w:rsidTr="005C1051">
        <w:tc>
          <w:tcPr>
            <w:tcW w:w="1998" w:type="dxa"/>
          </w:tcPr>
          <w:p w:rsidR="00F41CEA" w:rsidRPr="0056571C" w:rsidRDefault="00F41CEA"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Material</w:t>
            </w:r>
          </w:p>
        </w:tc>
        <w:tc>
          <w:tcPr>
            <w:tcW w:w="1890" w:type="dxa"/>
          </w:tcPr>
          <w:p w:rsidR="00F41CEA" w:rsidRPr="0056571C" w:rsidRDefault="00FD1AED"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beach black sand</w:t>
            </w:r>
          </w:p>
        </w:tc>
        <w:tc>
          <w:tcPr>
            <w:tcW w:w="2070" w:type="dxa"/>
          </w:tcPr>
          <w:p w:rsidR="00F41CEA" w:rsidRPr="0056571C" w:rsidRDefault="00FD1AED"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sample 13</w:t>
            </w:r>
          </w:p>
        </w:tc>
        <w:tc>
          <w:tcPr>
            <w:tcW w:w="4140" w:type="dxa"/>
          </w:tcPr>
          <w:p w:rsidR="00F41CEA" w:rsidRPr="0056571C" w:rsidRDefault="00FD1AED"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at a 90° intersection of beaches</w:t>
            </w:r>
          </w:p>
        </w:tc>
      </w:tr>
      <w:tr w:rsidR="00F41CEA" w:rsidRPr="0056571C" w:rsidTr="005C1051">
        <w:tc>
          <w:tcPr>
            <w:tcW w:w="1998" w:type="dxa"/>
          </w:tcPr>
          <w:p w:rsidR="00F41CEA" w:rsidRPr="0056571C" w:rsidRDefault="00F41CEA"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Locality</w:t>
            </w:r>
          </w:p>
        </w:tc>
        <w:tc>
          <w:tcPr>
            <w:tcW w:w="1890" w:type="dxa"/>
          </w:tcPr>
          <w:p w:rsidR="00F41CEA" w:rsidRPr="0056571C" w:rsidRDefault="00FD1AED"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 xml:space="preserve">near </w:t>
            </w:r>
            <w:proofErr w:type="spellStart"/>
            <w:r w:rsidRPr="0056571C">
              <w:rPr>
                <w:rFonts w:eastAsia="Times New Roman" w:cs="Times New Roman"/>
                <w:color w:val="000000"/>
                <w:sz w:val="20"/>
                <w:szCs w:val="20"/>
                <w:lang w:val="en-US"/>
              </w:rPr>
              <w:t>Casusay</w:t>
            </w:r>
            <w:proofErr w:type="spellEnd"/>
          </w:p>
        </w:tc>
        <w:tc>
          <w:tcPr>
            <w:tcW w:w="2070" w:type="dxa"/>
          </w:tcPr>
          <w:p w:rsidR="00F41CEA" w:rsidRPr="0056571C" w:rsidRDefault="00FD1AED"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Venezuela Bay</w:t>
            </w:r>
          </w:p>
        </w:tc>
        <w:tc>
          <w:tcPr>
            <w:tcW w:w="4140" w:type="dxa"/>
          </w:tcPr>
          <w:p w:rsidR="00F41CEA" w:rsidRPr="0056571C" w:rsidRDefault="00FD1AED"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about 110 km NNW of Maracaibo</w:t>
            </w:r>
          </w:p>
        </w:tc>
      </w:tr>
      <w:tr w:rsidR="00F41CEA" w:rsidRPr="0056571C" w:rsidTr="005C1051">
        <w:tc>
          <w:tcPr>
            <w:tcW w:w="1998" w:type="dxa"/>
          </w:tcPr>
          <w:p w:rsidR="00F41CEA" w:rsidRPr="0056571C" w:rsidRDefault="00F41CEA"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Sampling Date</w:t>
            </w:r>
          </w:p>
        </w:tc>
        <w:tc>
          <w:tcPr>
            <w:tcW w:w="1890" w:type="dxa"/>
          </w:tcPr>
          <w:p w:rsidR="00F41CEA" w:rsidRPr="0056571C" w:rsidRDefault="00FD1AED"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1972-5-15</w:t>
            </w:r>
          </w:p>
        </w:tc>
        <w:tc>
          <w:tcPr>
            <w:tcW w:w="2070" w:type="dxa"/>
          </w:tcPr>
          <w:p w:rsidR="00F41CEA" w:rsidRPr="0056571C" w:rsidRDefault="00FD1AED"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low tide</w:t>
            </w:r>
          </w:p>
        </w:tc>
        <w:tc>
          <w:tcPr>
            <w:tcW w:w="4140" w:type="dxa"/>
          </w:tcPr>
          <w:p w:rsidR="00F41CEA" w:rsidRPr="0056571C" w:rsidRDefault="00FD1AED"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tide amplitude: about 75 cm</w:t>
            </w:r>
          </w:p>
        </w:tc>
      </w:tr>
      <w:tr w:rsidR="00F41CEA" w:rsidRPr="0056571C" w:rsidTr="005C1051">
        <w:tc>
          <w:tcPr>
            <w:tcW w:w="1998" w:type="dxa"/>
          </w:tcPr>
          <w:p w:rsidR="00F41CEA" w:rsidRPr="0056571C" w:rsidRDefault="00F41CEA"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Analysis date, time</w:t>
            </w:r>
            <w:r w:rsidR="00FD1AED" w:rsidRPr="0056571C">
              <w:rPr>
                <w:rFonts w:eastAsia="Times New Roman" w:cs="Times New Roman"/>
                <w:color w:val="000000"/>
                <w:sz w:val="20"/>
                <w:szCs w:val="20"/>
                <w:lang w:val="en-US"/>
              </w:rPr>
              <w:t>; temperature</w:t>
            </w:r>
          </w:p>
        </w:tc>
        <w:tc>
          <w:tcPr>
            <w:tcW w:w="1890" w:type="dxa"/>
          </w:tcPr>
          <w:p w:rsidR="00F41CEA" w:rsidRPr="0056571C" w:rsidRDefault="00FD1AED"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1981-2-1, 16:55h</w:t>
            </w:r>
            <w:r w:rsidR="00B57305" w:rsidRPr="0056571C">
              <w:rPr>
                <w:color w:val="000000"/>
                <w:sz w:val="20"/>
                <w:szCs w:val="20"/>
                <w:shd w:val="clear" w:color="auto" w:fill="E7F3F4"/>
                <w:lang w:val="en-US"/>
              </w:rPr>
              <w:t xml:space="preserve"> </w:t>
            </w:r>
            <w:r w:rsidR="00B57305" w:rsidRPr="0056571C">
              <w:rPr>
                <w:color w:val="000000"/>
                <w:sz w:val="20"/>
                <w:szCs w:val="20"/>
                <w:shd w:val="clear" w:color="auto" w:fill="E7F3F4"/>
                <w:lang w:val="en-US"/>
              </w:rPr>
              <w:br/>
            </w:r>
            <w:proofErr w:type="spellStart"/>
            <w:r w:rsidR="00B57305" w:rsidRPr="0056571C">
              <w:rPr>
                <w:color w:val="000000"/>
                <w:sz w:val="20"/>
                <w:szCs w:val="20"/>
                <w:shd w:val="clear" w:color="auto" w:fill="E7F3F4"/>
                <w:lang w:val="en-US"/>
              </w:rPr>
              <w:t>T</w:t>
            </w:r>
            <w:r w:rsidR="00B57305" w:rsidRPr="0056571C">
              <w:rPr>
                <w:color w:val="000000"/>
                <w:sz w:val="20"/>
                <w:szCs w:val="20"/>
                <w:shd w:val="clear" w:color="auto" w:fill="E7F3F4"/>
                <w:vertAlign w:val="subscript"/>
                <w:lang w:val="en-US"/>
              </w:rPr>
              <w:t>mean</w:t>
            </w:r>
            <w:proofErr w:type="spellEnd"/>
            <w:r w:rsidR="00B57305" w:rsidRPr="0056571C">
              <w:rPr>
                <w:color w:val="000000"/>
                <w:sz w:val="20"/>
                <w:szCs w:val="20"/>
                <w:shd w:val="clear" w:color="auto" w:fill="E7F3F4"/>
                <w:vertAlign w:val="subscript"/>
                <w:lang w:val="en-US"/>
              </w:rPr>
              <w:t xml:space="preserve"> </w:t>
            </w:r>
            <w:r w:rsidR="00B57305" w:rsidRPr="0056571C">
              <w:rPr>
                <w:color w:val="000000"/>
                <w:sz w:val="20"/>
                <w:szCs w:val="20"/>
                <w:shd w:val="clear" w:color="auto" w:fill="E7F3F4"/>
                <w:lang w:val="en-US"/>
              </w:rPr>
              <w:t xml:space="preserve">= </w:t>
            </w:r>
            <w:r w:rsidR="00B57305" w:rsidRPr="0056571C">
              <w:rPr>
                <w:rFonts w:eastAsia="Times New Roman" w:cs="Times New Roman"/>
                <w:color w:val="000000"/>
                <w:sz w:val="20"/>
                <w:szCs w:val="20"/>
                <w:lang w:val="en-US"/>
              </w:rPr>
              <w:t>24.76°C</w:t>
            </w:r>
          </w:p>
        </w:tc>
        <w:tc>
          <w:tcPr>
            <w:tcW w:w="2070" w:type="dxa"/>
          </w:tcPr>
          <w:p w:rsidR="00F41CEA" w:rsidRPr="0056571C" w:rsidRDefault="00F41CEA" w:rsidP="00C046BB">
            <w:pPr>
              <w:tabs>
                <w:tab w:val="left" w:pos="1368"/>
                <w:tab w:val="left" w:pos="2718"/>
                <w:tab w:val="left" w:pos="4240"/>
              </w:tabs>
              <w:rPr>
                <w:rFonts w:eastAsia="Times New Roman" w:cs="Times New Roman"/>
                <w:color w:val="000000"/>
                <w:sz w:val="20"/>
                <w:szCs w:val="20"/>
                <w:lang w:val="en-US"/>
              </w:rPr>
            </w:pPr>
          </w:p>
        </w:tc>
        <w:tc>
          <w:tcPr>
            <w:tcW w:w="4140" w:type="dxa"/>
          </w:tcPr>
          <w:p w:rsidR="00F41CEA" w:rsidRPr="0056571C" w:rsidRDefault="00F41CEA" w:rsidP="00C046BB">
            <w:pPr>
              <w:tabs>
                <w:tab w:val="left" w:pos="1368"/>
                <w:tab w:val="left" w:pos="2718"/>
                <w:tab w:val="left" w:pos="4240"/>
              </w:tabs>
              <w:rPr>
                <w:rFonts w:eastAsia="Times New Roman" w:cs="Times New Roman"/>
                <w:color w:val="000000"/>
                <w:sz w:val="20"/>
                <w:szCs w:val="20"/>
                <w:lang w:val="en-US"/>
              </w:rPr>
            </w:pPr>
          </w:p>
        </w:tc>
      </w:tr>
      <w:tr w:rsidR="00FD1AED" w:rsidRPr="0056571C" w:rsidTr="005C1051">
        <w:tc>
          <w:tcPr>
            <w:tcW w:w="1998" w:type="dxa"/>
            <w:tcBorders>
              <w:bottom w:val="single" w:sz="4" w:space="0" w:color="auto"/>
            </w:tcBorders>
          </w:tcPr>
          <w:p w:rsidR="00FD1AED" w:rsidRPr="0056571C" w:rsidRDefault="00FD1AED"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Preparation</w:t>
            </w:r>
          </w:p>
        </w:tc>
        <w:tc>
          <w:tcPr>
            <w:tcW w:w="3960" w:type="dxa"/>
            <w:gridSpan w:val="2"/>
            <w:tcBorders>
              <w:bottom w:val="single" w:sz="4" w:space="0" w:color="auto"/>
            </w:tcBorders>
          </w:tcPr>
          <w:p w:rsidR="00FD1AED" w:rsidRPr="0056571C" w:rsidRDefault="00FD1AED"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precision wet vibration sieving</w:t>
            </w:r>
          </w:p>
        </w:tc>
        <w:tc>
          <w:tcPr>
            <w:tcW w:w="4140" w:type="dxa"/>
            <w:tcBorders>
              <w:bottom w:val="single" w:sz="4" w:space="0" w:color="auto"/>
            </w:tcBorders>
          </w:tcPr>
          <w:p w:rsidR="00FD1AED" w:rsidRPr="0056571C" w:rsidRDefault="00FD1AED"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circular holes ± 0,002 mm</w:t>
            </w:r>
          </w:p>
        </w:tc>
      </w:tr>
      <w:tr w:rsidR="00F41CEA" w:rsidRPr="0056571C" w:rsidTr="005C1051">
        <w:tc>
          <w:tcPr>
            <w:tcW w:w="1998" w:type="dxa"/>
            <w:shd w:val="clear" w:color="auto" w:fill="FFFF99"/>
          </w:tcPr>
          <w:p w:rsidR="00F41CEA" w:rsidRPr="0056571C" w:rsidRDefault="00F41CEA" w:rsidP="00C046BB">
            <w:pPr>
              <w:tabs>
                <w:tab w:val="left" w:pos="1368"/>
                <w:tab w:val="left" w:pos="2718"/>
                <w:tab w:val="left" w:pos="4240"/>
              </w:tabs>
              <w:rPr>
                <w:rFonts w:eastAsia="Times New Roman" w:cs="Times New Roman"/>
                <w:color w:val="000000"/>
                <w:sz w:val="20"/>
                <w:szCs w:val="20"/>
                <w:lang w:val="en-US"/>
              </w:rPr>
            </w:pPr>
            <w:proofErr w:type="spellStart"/>
            <w:r w:rsidRPr="0056571C">
              <w:rPr>
                <w:rFonts w:eastAsia="Times New Roman" w:cs="Times New Roman"/>
                <w:color w:val="000000"/>
                <w:sz w:val="20"/>
                <w:szCs w:val="20"/>
                <w:lang w:val="en-US"/>
              </w:rPr>
              <w:t>MonoSized</w:t>
            </w:r>
            <w:proofErr w:type="spellEnd"/>
          </w:p>
        </w:tc>
        <w:tc>
          <w:tcPr>
            <w:tcW w:w="1890" w:type="dxa"/>
            <w:shd w:val="clear" w:color="auto" w:fill="FFFF99"/>
          </w:tcPr>
          <w:p w:rsidR="00F41CEA" w:rsidRPr="0056571C" w:rsidRDefault="00FD1AED"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1.770 ±0.0639 PHI</w:t>
            </w:r>
          </w:p>
        </w:tc>
        <w:tc>
          <w:tcPr>
            <w:tcW w:w="2070" w:type="dxa"/>
            <w:shd w:val="clear" w:color="auto" w:fill="FFFF99"/>
          </w:tcPr>
          <w:p w:rsidR="00F41CEA" w:rsidRPr="0056571C" w:rsidRDefault="00FD1AED"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 0.297±0.013 mm</w:t>
            </w:r>
          </w:p>
        </w:tc>
        <w:tc>
          <w:tcPr>
            <w:tcW w:w="4140" w:type="dxa"/>
            <w:shd w:val="clear" w:color="auto" w:fill="FFFF99"/>
          </w:tcPr>
          <w:p w:rsidR="00F41CEA" w:rsidRPr="0056571C" w:rsidRDefault="00F41CEA" w:rsidP="00C046BB">
            <w:pPr>
              <w:tabs>
                <w:tab w:val="left" w:pos="1368"/>
                <w:tab w:val="left" w:pos="2718"/>
                <w:tab w:val="left" w:pos="4240"/>
              </w:tabs>
              <w:rPr>
                <w:rFonts w:eastAsia="Times New Roman" w:cs="Times New Roman"/>
                <w:color w:val="000000"/>
                <w:sz w:val="20"/>
                <w:szCs w:val="20"/>
                <w:lang w:val="en-US"/>
              </w:rPr>
            </w:pPr>
          </w:p>
        </w:tc>
      </w:tr>
      <w:tr w:rsidR="005C1051" w:rsidRPr="0056571C" w:rsidTr="005C1051">
        <w:tc>
          <w:tcPr>
            <w:tcW w:w="1998" w:type="dxa"/>
            <w:vMerge w:val="restart"/>
          </w:tcPr>
          <w:p w:rsidR="005C1051" w:rsidRPr="0056571C" w:rsidRDefault="005C1051"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Average of 8 sample split analyses</w:t>
            </w:r>
          </w:p>
        </w:tc>
        <w:tc>
          <w:tcPr>
            <w:tcW w:w="1890" w:type="dxa"/>
          </w:tcPr>
          <w:p w:rsidR="005C1051" w:rsidRPr="0056571C" w:rsidRDefault="005C1051"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Total Mass</w:t>
            </w:r>
          </w:p>
        </w:tc>
        <w:tc>
          <w:tcPr>
            <w:tcW w:w="2070" w:type="dxa"/>
          </w:tcPr>
          <w:p w:rsidR="005C1051" w:rsidRPr="0056571C" w:rsidRDefault="005C1051"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0.6916 gram</w:t>
            </w:r>
          </w:p>
        </w:tc>
        <w:tc>
          <w:tcPr>
            <w:tcW w:w="4140" w:type="dxa"/>
          </w:tcPr>
          <w:p w:rsidR="005C1051" w:rsidRPr="0056571C" w:rsidRDefault="005C1051"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SF</w:t>
            </w:r>
            <w:r w:rsidR="005C6F4B" w:rsidRPr="0056571C">
              <w:rPr>
                <w:rFonts w:eastAsia="Times New Roman" w:cs="Times New Roman"/>
                <w:color w:val="000000"/>
                <w:sz w:val="20"/>
                <w:szCs w:val="20"/>
                <w:lang w:val="en-US"/>
              </w:rPr>
              <w:t>’</w:t>
            </w:r>
            <w:r w:rsidRPr="0056571C">
              <w:rPr>
                <w:rFonts w:eastAsia="Times New Roman" w:cs="Times New Roman"/>
                <w:color w:val="000000"/>
                <w:sz w:val="20"/>
                <w:szCs w:val="20"/>
                <w:lang w:val="en-US"/>
              </w:rPr>
              <w:t xml:space="preserve"> = 0.63 (calculated Corey‘s Shape Factor)</w:t>
            </w:r>
          </w:p>
        </w:tc>
      </w:tr>
      <w:tr w:rsidR="005C1051" w:rsidRPr="0056571C" w:rsidTr="005C1051">
        <w:tc>
          <w:tcPr>
            <w:tcW w:w="1998" w:type="dxa"/>
            <w:vMerge/>
          </w:tcPr>
          <w:p w:rsidR="005C1051" w:rsidRPr="0056571C" w:rsidRDefault="005C1051" w:rsidP="00C046BB">
            <w:pPr>
              <w:tabs>
                <w:tab w:val="left" w:pos="1368"/>
                <w:tab w:val="left" w:pos="2718"/>
                <w:tab w:val="left" w:pos="4240"/>
              </w:tabs>
              <w:rPr>
                <w:rFonts w:eastAsia="Times New Roman" w:cs="Times New Roman"/>
                <w:color w:val="000000"/>
                <w:sz w:val="20"/>
                <w:szCs w:val="20"/>
                <w:lang w:val="en-US"/>
              </w:rPr>
            </w:pPr>
          </w:p>
        </w:tc>
        <w:tc>
          <w:tcPr>
            <w:tcW w:w="1890" w:type="dxa"/>
          </w:tcPr>
          <w:p w:rsidR="005C1051" w:rsidRPr="0056571C" w:rsidRDefault="005C1051"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Mean Sample</w:t>
            </w:r>
            <w:r w:rsidRPr="0056571C">
              <w:rPr>
                <w:rFonts w:eastAsia="Times New Roman" w:cs="Times New Roman"/>
                <w:color w:val="000000"/>
                <w:sz w:val="20"/>
                <w:szCs w:val="20"/>
                <w:lang w:val="en-US"/>
              </w:rPr>
              <w:br/>
              <w:t>Split Mass</w:t>
            </w:r>
          </w:p>
        </w:tc>
        <w:tc>
          <w:tcPr>
            <w:tcW w:w="2070" w:type="dxa"/>
          </w:tcPr>
          <w:p w:rsidR="005C1051" w:rsidRPr="0056571C" w:rsidRDefault="005C1051" w:rsidP="00C046BB">
            <w:pPr>
              <w:tabs>
                <w:tab w:val="left" w:pos="1368"/>
                <w:tab w:val="left" w:pos="2718"/>
                <w:tab w:val="left" w:pos="4240"/>
              </w:tabs>
              <w:rPr>
                <w:rFonts w:eastAsia="Times New Roman" w:cs="Times New Roman"/>
                <w:color w:val="000000"/>
                <w:sz w:val="20"/>
                <w:szCs w:val="20"/>
                <w:lang w:val="en-US"/>
              </w:rPr>
            </w:pPr>
            <w:r w:rsidRPr="0056571C">
              <w:rPr>
                <w:rFonts w:eastAsia="Times New Roman" w:cs="Times New Roman"/>
                <w:color w:val="000000"/>
                <w:sz w:val="20"/>
                <w:szCs w:val="20"/>
                <w:lang w:val="en-US"/>
              </w:rPr>
              <w:t>0.08645 gram</w:t>
            </w:r>
          </w:p>
        </w:tc>
        <w:tc>
          <w:tcPr>
            <w:tcW w:w="4140" w:type="dxa"/>
          </w:tcPr>
          <w:p w:rsidR="005C1051" w:rsidRPr="0056571C" w:rsidRDefault="005C1051" w:rsidP="00C046BB">
            <w:pPr>
              <w:tabs>
                <w:tab w:val="left" w:pos="1368"/>
                <w:tab w:val="left" w:pos="2718"/>
                <w:tab w:val="left" w:pos="4240"/>
              </w:tabs>
              <w:rPr>
                <w:rFonts w:eastAsia="Times New Roman" w:cs="Times New Roman"/>
                <w:color w:val="000000"/>
                <w:sz w:val="20"/>
                <w:szCs w:val="20"/>
                <w:lang w:val="en-US"/>
              </w:rPr>
            </w:pPr>
            <w:proofErr w:type="spellStart"/>
            <w:r w:rsidRPr="0056571C">
              <w:rPr>
                <w:rFonts w:eastAsia="Times New Roman" w:cs="Times New Roman"/>
                <w:color w:val="000000"/>
                <w:sz w:val="20"/>
                <w:szCs w:val="20"/>
                <w:lang w:val="en-US"/>
              </w:rPr>
              <w:t>G</w:t>
            </w:r>
            <w:r w:rsidRPr="0056571C">
              <w:rPr>
                <w:rFonts w:eastAsia="Times New Roman" w:cs="Times New Roman"/>
                <w:color w:val="000000"/>
                <w:sz w:val="20"/>
                <w:szCs w:val="20"/>
                <w:vertAlign w:val="subscript"/>
                <w:lang w:val="en-US"/>
              </w:rPr>
              <w:t>lab</w:t>
            </w:r>
            <w:proofErr w:type="spellEnd"/>
            <w:r w:rsidRPr="0056571C">
              <w:rPr>
                <w:rFonts w:eastAsia="Times New Roman" w:cs="Times New Roman"/>
                <w:color w:val="000000"/>
                <w:sz w:val="20"/>
                <w:szCs w:val="20"/>
                <w:lang w:val="en-US"/>
              </w:rPr>
              <w:t xml:space="preserve"> = 980.962 gal (cm/sec</w:t>
            </w:r>
            <w:r w:rsidRPr="0056571C">
              <w:rPr>
                <w:rFonts w:eastAsia="Times New Roman" w:cs="Times New Roman"/>
                <w:color w:val="000000"/>
                <w:sz w:val="20"/>
                <w:szCs w:val="20"/>
                <w:vertAlign w:val="superscript"/>
                <w:lang w:val="en-US"/>
              </w:rPr>
              <w:t>2</w:t>
            </w:r>
            <w:r w:rsidRPr="0056571C">
              <w:rPr>
                <w:rFonts w:eastAsia="Times New Roman" w:cs="Times New Roman"/>
                <w:color w:val="000000"/>
                <w:sz w:val="20"/>
                <w:szCs w:val="20"/>
                <w:lang w:val="en-US"/>
              </w:rPr>
              <w:t>)</w:t>
            </w:r>
          </w:p>
        </w:tc>
      </w:tr>
    </w:tbl>
    <w:p w:rsidR="00F41CEA" w:rsidRPr="0056571C" w:rsidRDefault="005C1051" w:rsidP="005C1051">
      <w:pPr>
        <w:tabs>
          <w:tab w:val="left" w:pos="1368"/>
          <w:tab w:val="left" w:pos="2718"/>
          <w:tab w:val="left" w:pos="4240"/>
        </w:tabs>
        <w:spacing w:before="240" w:after="0" w:line="200" w:lineRule="atLeast"/>
        <w:rPr>
          <w:lang w:val="en-US"/>
        </w:rPr>
      </w:pPr>
      <w:r w:rsidRPr="0056571C">
        <w:rPr>
          <w:lang w:val="en-US"/>
        </w:rPr>
        <w:t xml:space="preserve">Figure </w:t>
      </w:r>
      <w:r w:rsidR="00F61BF7" w:rsidRPr="0056571C">
        <w:rPr>
          <w:lang w:val="en-US"/>
        </w:rPr>
        <w:t>14</w:t>
      </w:r>
      <w:r w:rsidRPr="0056571C">
        <w:rPr>
          <w:lang w:val="en-US"/>
        </w:rPr>
        <w:t xml:space="preserve"> shows the graphical and numerical output of the decomposition of the above sample:</w:t>
      </w:r>
    </w:p>
    <w:p w:rsidR="00C102B9" w:rsidRPr="0056571C" w:rsidRDefault="008E636D" w:rsidP="00707A88">
      <w:pPr>
        <w:spacing w:before="240" w:after="0" w:line="200" w:lineRule="atLeast"/>
        <w:rPr>
          <w:lang w:val="en-US"/>
        </w:rPr>
      </w:pPr>
      <w:r w:rsidRPr="0056571C">
        <w:rPr>
          <w:noProof/>
          <w:lang w:val="en-US"/>
        </w:rPr>
        <mc:AlternateContent>
          <mc:Choice Requires="wps">
            <w:drawing>
              <wp:anchor distT="0" distB="0" distL="114300" distR="114300" simplePos="0" relativeHeight="251660288" behindDoc="0" locked="0" layoutInCell="1" allowOverlap="1" wp14:anchorId="1CAB7FB8" wp14:editId="7A4F7DD9">
                <wp:simplePos x="0" y="0"/>
                <wp:positionH relativeFrom="column">
                  <wp:posOffset>172085</wp:posOffset>
                </wp:positionH>
                <wp:positionV relativeFrom="paragraph">
                  <wp:posOffset>3799840</wp:posOffset>
                </wp:positionV>
                <wp:extent cx="6052820" cy="635"/>
                <wp:effectExtent l="0" t="0" r="0" b="0"/>
                <wp:wrapSquare wrapText="bothSides"/>
                <wp:docPr id="21" name="Textfeld 21"/>
                <wp:cNvGraphicFramePr/>
                <a:graphic xmlns:a="http://schemas.openxmlformats.org/drawingml/2006/main">
                  <a:graphicData uri="http://schemas.microsoft.com/office/word/2010/wordprocessingShape">
                    <wps:wsp>
                      <wps:cNvSpPr txBox="1"/>
                      <wps:spPr>
                        <a:xfrm>
                          <a:off x="0" y="0"/>
                          <a:ext cx="6052820" cy="635"/>
                        </a:xfrm>
                        <a:prstGeom prst="rect">
                          <a:avLst/>
                        </a:prstGeom>
                        <a:solidFill>
                          <a:prstClr val="white"/>
                        </a:solidFill>
                        <a:ln>
                          <a:noFill/>
                        </a:ln>
                        <a:effectLst/>
                      </wps:spPr>
                      <wps:txbx>
                        <w:txbxContent>
                          <w:p w:rsidR="00C80098" w:rsidRPr="00800206" w:rsidRDefault="00C80098" w:rsidP="008E636D">
                            <w:pPr>
                              <w:pStyle w:val="Beschriftung"/>
                              <w:rPr>
                                <w:noProof/>
                                <w:sz w:val="24"/>
                                <w:szCs w:val="24"/>
                              </w:rPr>
                            </w:pPr>
                            <w:bookmarkStart w:id="15" w:name="_Toc434899521"/>
                            <w:proofErr w:type="spellStart"/>
                            <w:r>
                              <w:t>Figure</w:t>
                            </w:r>
                            <w:proofErr w:type="spellEnd"/>
                            <w:r>
                              <w:t xml:space="preserve"> </w:t>
                            </w:r>
                            <w:r>
                              <w:fldChar w:fldCharType="begin"/>
                            </w:r>
                            <w:r>
                              <w:instrText xml:space="preserve"> SEQ Figure \* ARABIC </w:instrText>
                            </w:r>
                            <w:r>
                              <w:fldChar w:fldCharType="separate"/>
                            </w:r>
                            <w:r w:rsidR="007E2A37">
                              <w:rPr>
                                <w:noProof/>
                              </w:rPr>
                              <w:t>14</w:t>
                            </w:r>
                            <w:r>
                              <w:fldChar w:fldCharType="end"/>
                            </w:r>
                            <w:r>
                              <w:t xml:space="preserve">: </w:t>
                            </w:r>
                            <w:proofErr w:type="spellStart"/>
                            <w:r>
                              <w:t>Distribution</w:t>
                            </w:r>
                            <w:proofErr w:type="spellEnd"/>
                            <w:r>
                              <w:t xml:space="preserve"> </w:t>
                            </w:r>
                            <w:proofErr w:type="spellStart"/>
                            <w:r>
                              <w:t>decomposition</w:t>
                            </w:r>
                            <w:bookmarkEnd w:id="15"/>
                            <w:proofErr w:type="spellEnd"/>
                            <w:r>
                              <w:t xml:space="preserve"> (</w:t>
                            </w:r>
                            <w:proofErr w:type="spellStart"/>
                            <w:r>
                              <w:t>example</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21" o:spid="_x0000_s1026" type="#_x0000_t202" style="position:absolute;margin-left:13.55pt;margin-top:299.2pt;width:476.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" stroked="f">
                <v:textbox style="mso-fit-shape-to-text:t" inset="0,0,0,0">
                  <w:txbxContent>
                    <w:p w:rsidR="00C80098" w:rsidRPr="00800206" w:rsidRDefault="00C80098" w:rsidP="008E636D">
                      <w:pPr>
                        <w:pStyle w:val="Beschriftung"/>
                        <w:rPr>
                          <w:noProof/>
                          <w:sz w:val="24"/>
                          <w:szCs w:val="24"/>
                        </w:rPr>
                      </w:pPr>
                      <w:bookmarkStart w:id="16" w:name="_Toc434899521"/>
                      <w:proofErr w:type="spellStart"/>
                      <w:r>
                        <w:t>Figure</w:t>
                      </w:r>
                      <w:proofErr w:type="spellEnd"/>
                      <w:r>
                        <w:t xml:space="preserve"> </w:t>
                      </w:r>
                      <w:r>
                        <w:fldChar w:fldCharType="begin"/>
                      </w:r>
                      <w:r>
                        <w:instrText xml:space="preserve"> SEQ Figure \* ARABIC </w:instrText>
                      </w:r>
                      <w:r>
                        <w:fldChar w:fldCharType="separate"/>
                      </w:r>
                      <w:r w:rsidR="007E2A37">
                        <w:rPr>
                          <w:noProof/>
                        </w:rPr>
                        <w:t>14</w:t>
                      </w:r>
                      <w:r>
                        <w:fldChar w:fldCharType="end"/>
                      </w:r>
                      <w:r>
                        <w:t xml:space="preserve">: </w:t>
                      </w:r>
                      <w:proofErr w:type="spellStart"/>
                      <w:r>
                        <w:t>Distribution</w:t>
                      </w:r>
                      <w:proofErr w:type="spellEnd"/>
                      <w:r>
                        <w:t xml:space="preserve"> </w:t>
                      </w:r>
                      <w:proofErr w:type="spellStart"/>
                      <w:r>
                        <w:t>decomposition</w:t>
                      </w:r>
                      <w:bookmarkEnd w:id="16"/>
                      <w:proofErr w:type="spellEnd"/>
                      <w:r>
                        <w:t xml:space="preserve"> (</w:t>
                      </w:r>
                      <w:proofErr w:type="spellStart"/>
                      <w:r>
                        <w:t>example</w:t>
                      </w:r>
                      <w:proofErr w:type="spellEnd"/>
                      <w:r>
                        <w:t>)</w:t>
                      </w:r>
                    </w:p>
                  </w:txbxContent>
                </v:textbox>
                <w10:wrap type="square"/>
              </v:shape>
            </w:pict>
          </mc:Fallback>
        </mc:AlternateContent>
      </w:r>
      <w:r w:rsidR="008A347B" w:rsidRPr="0056571C">
        <w:rPr>
          <w:noProof/>
          <w:lang w:val="en-US"/>
        </w:rPr>
        <w:drawing>
          <wp:anchor distT="0" distB="0" distL="114300" distR="114300" simplePos="0" relativeHeight="251658240" behindDoc="0" locked="0" layoutInCell="1" allowOverlap="1" wp14:anchorId="569BDD06" wp14:editId="347B1E4D">
            <wp:simplePos x="0" y="0"/>
            <wp:positionH relativeFrom="column">
              <wp:align>center</wp:align>
            </wp:positionH>
            <wp:positionV relativeFrom="paragraph">
              <wp:posOffset>222738</wp:posOffset>
            </wp:positionV>
            <wp:extent cx="6053328" cy="3520440"/>
            <wp:effectExtent l="0" t="0" r="5080" b="381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mposition.jpg"/>
                    <pic:cNvPicPr/>
                  </pic:nvPicPr>
                  <pic:blipFill>
                    <a:blip r:embed="rId30">
                      <a:extLst>
                        <a:ext uri="{BEBA8EAE-BF5A-486C-A8C5-ECC9F3942E4B}">
                          <a14:imgProps xmlns:a14="http://schemas.microsoft.com/office/drawing/2010/main">
                            <a14:imgLayer r:embed="rId31">
                              <a14:imgEffect>
                                <a14:sharpenSoften amount="51000"/>
                              </a14:imgEffect>
                            </a14:imgLayer>
                          </a14:imgProps>
                        </a:ext>
                        <a:ext uri="{28A0092B-C50C-407E-A947-70E740481C1C}">
                          <a14:useLocalDpi xmlns:a14="http://schemas.microsoft.com/office/drawing/2010/main" val="0"/>
                        </a:ext>
                      </a:extLst>
                    </a:blip>
                    <a:stretch>
                      <a:fillRect/>
                    </a:stretch>
                  </pic:blipFill>
                  <pic:spPr>
                    <a:xfrm>
                      <a:off x="0" y="0"/>
                      <a:ext cx="6053328" cy="3520440"/>
                    </a:xfrm>
                    <a:prstGeom prst="rect">
                      <a:avLst/>
                    </a:prstGeom>
                  </pic:spPr>
                </pic:pic>
              </a:graphicData>
            </a:graphic>
            <wp14:sizeRelH relativeFrom="margin">
              <wp14:pctWidth>0</wp14:pctWidth>
            </wp14:sizeRelH>
            <wp14:sizeRelV relativeFrom="margin">
              <wp14:pctHeight>0</wp14:pctHeight>
            </wp14:sizeRelV>
          </wp:anchor>
        </w:drawing>
      </w:r>
    </w:p>
    <w:p w:rsidR="0034157B" w:rsidRPr="0056571C" w:rsidRDefault="00BA6E10" w:rsidP="005B3D56">
      <w:pPr>
        <w:rPr>
          <w:lang w:val="en-US"/>
        </w:rPr>
      </w:pPr>
      <w:hyperlink r:id="rId32" w:tooltip="Joseph R. CURRAY: Tracing sediment masses by grain size modes." w:history="1">
        <w:r w:rsidR="00B77046" w:rsidRPr="0056571C">
          <w:rPr>
            <w:lang w:val="en-US"/>
          </w:rPr>
          <w:t>Curr</w:t>
        </w:r>
        <w:r w:rsidR="00EA56BD" w:rsidRPr="0056571C">
          <w:rPr>
            <w:lang w:val="en-US"/>
          </w:rPr>
          <w:t>ay</w:t>
        </w:r>
        <w:r w:rsidR="00B77046" w:rsidRPr="0056571C">
          <w:rPr>
            <w:lang w:val="en-US"/>
          </w:rPr>
          <w:t xml:space="preserve"> (1960)</w:t>
        </w:r>
      </w:hyperlink>
      <w:r w:rsidR="00B77046" w:rsidRPr="0056571C">
        <w:rPr>
          <w:lang w:val="en-US"/>
        </w:rPr>
        <w:t xml:space="preserve"> </w:t>
      </w:r>
      <w:r w:rsidR="00074A29" w:rsidRPr="0056571C">
        <w:rPr>
          <w:lang w:val="en-US"/>
        </w:rPr>
        <w:t xml:space="preserve">had </w:t>
      </w:r>
      <w:r w:rsidR="000A582A" w:rsidRPr="0056571C">
        <w:rPr>
          <w:lang w:val="en-US"/>
        </w:rPr>
        <w:t>demonstrated g</w:t>
      </w:r>
      <w:r w:rsidR="00B05160" w:rsidRPr="0056571C">
        <w:rPr>
          <w:lang w:val="en-US"/>
        </w:rPr>
        <w:t>raphically a pioneering idea: the decomposition of</w:t>
      </w:r>
      <w:r w:rsidR="000A582A" w:rsidRPr="0056571C">
        <w:rPr>
          <w:lang w:val="en-US"/>
        </w:rPr>
        <w:t xml:space="preserve"> </w:t>
      </w:r>
      <w:r w:rsidR="00B05160" w:rsidRPr="0056571C">
        <w:rPr>
          <w:lang w:val="en-US"/>
        </w:rPr>
        <w:t>siev</w:t>
      </w:r>
      <w:r w:rsidR="00B57305" w:rsidRPr="0056571C">
        <w:rPr>
          <w:lang w:val="en-US"/>
        </w:rPr>
        <w:t>ed</w:t>
      </w:r>
      <w:r w:rsidR="000A582A" w:rsidRPr="0056571C">
        <w:rPr>
          <w:lang w:val="en-US"/>
        </w:rPr>
        <w:t xml:space="preserve"> PHI distribution into a mixture of Gaussian components and use</w:t>
      </w:r>
      <w:r w:rsidR="00074A29" w:rsidRPr="0056571C">
        <w:rPr>
          <w:lang w:val="en-US"/>
        </w:rPr>
        <w:t>d</w:t>
      </w:r>
      <w:r w:rsidR="000A582A" w:rsidRPr="0056571C">
        <w:rPr>
          <w:lang w:val="en-US"/>
        </w:rPr>
        <w:t xml:space="preserve"> </w:t>
      </w:r>
      <w:r w:rsidR="00074A29" w:rsidRPr="0056571C">
        <w:rPr>
          <w:lang w:val="en-US"/>
        </w:rPr>
        <w:t>the</w:t>
      </w:r>
      <w:r w:rsidR="000A582A" w:rsidRPr="0056571C">
        <w:rPr>
          <w:lang w:val="en-US"/>
        </w:rPr>
        <w:t xml:space="preserve"> component</w:t>
      </w:r>
      <w:r w:rsidR="00B57305" w:rsidRPr="0056571C">
        <w:rPr>
          <w:lang w:val="en-US"/>
        </w:rPr>
        <w:t>s</w:t>
      </w:r>
      <w:r w:rsidR="000A582A" w:rsidRPr="0056571C">
        <w:rPr>
          <w:lang w:val="en-US"/>
        </w:rPr>
        <w:t xml:space="preserve"> as natural tracer</w:t>
      </w:r>
      <w:r w:rsidR="003F49E1" w:rsidRPr="0056571C">
        <w:rPr>
          <w:lang w:val="en-US"/>
        </w:rPr>
        <w:t>s of sand moved by water streams</w:t>
      </w:r>
      <w:r w:rsidR="000A582A" w:rsidRPr="0056571C">
        <w:rPr>
          <w:lang w:val="en-US"/>
        </w:rPr>
        <w:t xml:space="preserve">. </w:t>
      </w:r>
      <w:r w:rsidR="00244A80" w:rsidRPr="0056571C">
        <w:rPr>
          <w:lang w:val="en-US"/>
        </w:rPr>
        <w:t>V</w:t>
      </w:r>
      <w:r w:rsidR="000A582A" w:rsidRPr="0056571C">
        <w:rPr>
          <w:lang w:val="en-US"/>
        </w:rPr>
        <w:t xml:space="preserve">an </w:t>
      </w:r>
      <w:proofErr w:type="spellStart"/>
      <w:r w:rsidR="000A582A" w:rsidRPr="0056571C">
        <w:rPr>
          <w:lang w:val="en-US"/>
        </w:rPr>
        <w:t>Andel</w:t>
      </w:r>
      <w:proofErr w:type="spellEnd"/>
      <w:r w:rsidR="00672CEF" w:rsidRPr="0056571C">
        <w:rPr>
          <w:lang w:val="en-US"/>
        </w:rPr>
        <w:t xml:space="preserve"> (1974)</w:t>
      </w:r>
      <w:r w:rsidR="00244A80" w:rsidRPr="0056571C">
        <w:rPr>
          <w:lang w:val="en-US"/>
        </w:rPr>
        <w:t xml:space="preserve"> </w:t>
      </w:r>
      <w:r w:rsidR="00672CEF" w:rsidRPr="0056571C">
        <w:rPr>
          <w:lang w:val="en-US"/>
        </w:rPr>
        <w:t xml:space="preserve">used a special </w:t>
      </w:r>
      <w:r w:rsidR="000A582A" w:rsidRPr="0056571C">
        <w:rPr>
          <w:lang w:val="en-US"/>
        </w:rPr>
        <w:t>analog</w:t>
      </w:r>
      <w:r w:rsidR="00244A80" w:rsidRPr="0056571C">
        <w:rPr>
          <w:lang w:val="en-US"/>
        </w:rPr>
        <w:t xml:space="preserve"> computer for</w:t>
      </w:r>
      <w:r w:rsidR="000A582A" w:rsidRPr="0056571C">
        <w:rPr>
          <w:lang w:val="en-US"/>
        </w:rPr>
        <w:t xml:space="preserve"> subt</w:t>
      </w:r>
      <w:r w:rsidR="00672CEF" w:rsidRPr="0056571C">
        <w:rPr>
          <w:lang w:val="en-US"/>
        </w:rPr>
        <w:t>ractive s</w:t>
      </w:r>
      <w:r w:rsidR="00F041BC" w:rsidRPr="0056571C">
        <w:rPr>
          <w:lang w:val="en-US"/>
        </w:rPr>
        <w:t xml:space="preserve">olution of </w:t>
      </w:r>
      <w:proofErr w:type="spellStart"/>
      <w:r w:rsidR="00F041BC" w:rsidRPr="0056571C">
        <w:rPr>
          <w:lang w:val="en-US"/>
        </w:rPr>
        <w:t>Cur</w:t>
      </w:r>
      <w:r w:rsidR="00B05160" w:rsidRPr="0056571C">
        <w:rPr>
          <w:lang w:val="en-US"/>
        </w:rPr>
        <w:t>r</w:t>
      </w:r>
      <w:r w:rsidR="00F041BC" w:rsidRPr="0056571C">
        <w:rPr>
          <w:lang w:val="en-US"/>
        </w:rPr>
        <w:t>ay’s</w:t>
      </w:r>
      <w:proofErr w:type="spellEnd"/>
      <w:r w:rsidR="00F041BC" w:rsidRPr="0056571C">
        <w:rPr>
          <w:lang w:val="en-US"/>
        </w:rPr>
        <w:t xml:space="preserve"> </w:t>
      </w:r>
      <w:r w:rsidR="00B57305" w:rsidRPr="0056571C">
        <w:rPr>
          <w:lang w:val="en-US"/>
        </w:rPr>
        <w:t>manual decomposition</w:t>
      </w:r>
      <w:r w:rsidR="00F041BC" w:rsidRPr="0056571C">
        <w:rPr>
          <w:lang w:val="en-US"/>
        </w:rPr>
        <w:t xml:space="preserve"> </w:t>
      </w:r>
      <w:r w:rsidR="00672CEF" w:rsidRPr="0056571C">
        <w:rPr>
          <w:lang w:val="en-US"/>
        </w:rPr>
        <w:t>(</w:t>
      </w:r>
      <w:hyperlink r:id="rId33" w:tooltip="DuPont Curve Resolver 810" w:history="1">
        <w:r w:rsidR="000A582A" w:rsidRPr="0056571C">
          <w:rPr>
            <w:lang w:val="en-US"/>
          </w:rPr>
          <w:t>DuPont Curve Resolver 810</w:t>
        </w:r>
      </w:hyperlink>
      <w:r w:rsidR="00672CEF" w:rsidRPr="0056571C">
        <w:rPr>
          <w:lang w:val="en-US"/>
        </w:rPr>
        <w:t>).</w:t>
      </w:r>
      <w:r w:rsidR="00F532BB" w:rsidRPr="0056571C">
        <w:rPr>
          <w:lang w:val="en-US"/>
        </w:rPr>
        <w:t xml:space="preserve"> </w:t>
      </w:r>
      <w:r w:rsidR="00F532BB" w:rsidRPr="0056571C">
        <w:rPr>
          <w:highlight w:val="yellow"/>
          <w:lang w:val="en-US"/>
        </w:rPr>
        <w:t xml:space="preserve">In contrast to artificial tracers, which are marking material admixtures (e.g. radioactive and color </w:t>
      </w:r>
      <w:r w:rsidR="008054A5" w:rsidRPr="0056571C">
        <w:rPr>
          <w:highlight w:val="yellow"/>
          <w:lang w:val="en-US"/>
        </w:rPr>
        <w:t xml:space="preserve">tracers [such as </w:t>
      </w:r>
      <w:r w:rsidR="00F532BB" w:rsidRPr="0056571C">
        <w:rPr>
          <w:highlight w:val="yellow"/>
          <w:lang w:val="en-US"/>
        </w:rPr>
        <w:t>fluorescein]), disperse and disappear in space and time, the natural tracers are intrinsic properties of the sand sediment, they cannot disperse and disappear: only adjust to the changing environment.</w:t>
      </w:r>
      <w:r w:rsidR="00F532BB" w:rsidRPr="0056571C">
        <w:rPr>
          <w:lang w:val="en-US"/>
        </w:rPr>
        <w:t xml:space="preserve"> </w:t>
      </w:r>
    </w:p>
    <w:p w:rsidR="0034157B" w:rsidRPr="0056571C" w:rsidRDefault="00074A29" w:rsidP="00B77046">
      <w:pPr>
        <w:rPr>
          <w:lang w:val="en-US"/>
        </w:rPr>
      </w:pPr>
      <w:r w:rsidRPr="0056571C">
        <w:rPr>
          <w:lang w:val="en-US"/>
        </w:rPr>
        <w:t xml:space="preserve">I applied the </w:t>
      </w:r>
      <w:proofErr w:type="spellStart"/>
      <w:r w:rsidR="00B05160" w:rsidRPr="0056571C">
        <w:rPr>
          <w:lang w:val="en-US"/>
        </w:rPr>
        <w:t>Curray</w:t>
      </w:r>
      <w:r w:rsidRPr="0056571C">
        <w:rPr>
          <w:lang w:val="en-US"/>
        </w:rPr>
        <w:t>'s</w:t>
      </w:r>
      <w:proofErr w:type="spellEnd"/>
      <w:r w:rsidRPr="0056571C">
        <w:rPr>
          <w:lang w:val="en-US"/>
        </w:rPr>
        <w:t xml:space="preserve"> idea to PSI distributions </w:t>
      </w:r>
      <w:r w:rsidR="00241F52" w:rsidRPr="0056571C">
        <w:rPr>
          <w:lang w:val="en-US"/>
        </w:rPr>
        <w:t>measured by my instrument and decompose</w:t>
      </w:r>
      <w:r w:rsidR="00B05160" w:rsidRPr="0056571C">
        <w:rPr>
          <w:lang w:val="en-US"/>
        </w:rPr>
        <w:t>d</w:t>
      </w:r>
      <w:r w:rsidR="00241F52" w:rsidRPr="0056571C">
        <w:rPr>
          <w:lang w:val="en-US"/>
        </w:rPr>
        <w:t xml:space="preserve"> them into a few (up to 5) Gaussian components using the program RO</w:t>
      </w:r>
      <w:r w:rsidR="00B05160" w:rsidRPr="0056571C">
        <w:rPr>
          <w:lang w:val="en-US"/>
        </w:rPr>
        <w:t>KE with the unique algorithm by</w:t>
      </w:r>
      <w:r w:rsidR="00844C1F" w:rsidRPr="0056571C">
        <w:rPr>
          <w:lang w:val="en-US"/>
        </w:rPr>
        <w:t xml:space="preserve"> </w:t>
      </w:r>
      <w:r w:rsidR="00241F52" w:rsidRPr="0056571C">
        <w:rPr>
          <w:lang w:val="en-US"/>
        </w:rPr>
        <w:t>Clark (1977), such as in the above example. The </w:t>
      </w:r>
      <w:r w:rsidR="00241F52" w:rsidRPr="0056571C">
        <w:rPr>
          <w:b/>
          <w:bCs/>
          <w:lang w:val="en-US"/>
        </w:rPr>
        <w:t>first two moments and percentages of each of the Gaussian component</w:t>
      </w:r>
      <w:r w:rsidR="00B05160" w:rsidRPr="0056571C">
        <w:rPr>
          <w:b/>
          <w:bCs/>
          <w:lang w:val="en-US"/>
        </w:rPr>
        <w:t>s</w:t>
      </w:r>
      <w:r w:rsidR="00F767F4" w:rsidRPr="0056571C">
        <w:rPr>
          <w:lang w:val="en-US"/>
        </w:rPr>
        <w:t xml:space="preserve"> </w:t>
      </w:r>
      <w:r w:rsidR="00E04FC7" w:rsidRPr="0056571C">
        <w:rPr>
          <w:lang w:val="en-US"/>
        </w:rPr>
        <w:t>identify</w:t>
      </w:r>
      <w:r w:rsidR="00241F52" w:rsidRPr="0056571C">
        <w:rPr>
          <w:lang w:val="en-US"/>
        </w:rPr>
        <w:t xml:space="preserve"> and specify the measured (mixed) distribution. O</w:t>
      </w:r>
      <w:r w:rsidR="003F49E1" w:rsidRPr="0056571C">
        <w:rPr>
          <w:lang w:val="en-US"/>
        </w:rPr>
        <w:t xml:space="preserve">nly Gaussian distribution and </w:t>
      </w:r>
      <w:r w:rsidR="00F532BB" w:rsidRPr="0056571C">
        <w:rPr>
          <w:lang w:val="en-US"/>
        </w:rPr>
        <w:t>its</w:t>
      </w:r>
      <w:r w:rsidR="003F49E1" w:rsidRPr="0056571C">
        <w:rPr>
          <w:lang w:val="en-US"/>
        </w:rPr>
        <w:t xml:space="preserve"> first two moments have physical meaning, whereas the higher (3rd and 4th) moments</w:t>
      </w:r>
      <w:r w:rsidR="00844C1F" w:rsidRPr="0056571C">
        <w:rPr>
          <w:lang w:val="en-US"/>
        </w:rPr>
        <w:t xml:space="preserve"> and </w:t>
      </w:r>
      <w:r w:rsidR="0097542D" w:rsidRPr="0056571C">
        <w:rPr>
          <w:lang w:val="en-US"/>
        </w:rPr>
        <w:t>similar parameters</w:t>
      </w:r>
      <w:r w:rsidR="003F49E1" w:rsidRPr="0056571C">
        <w:rPr>
          <w:lang w:val="en-US"/>
        </w:rPr>
        <w:t xml:space="preserve"> do not.</w:t>
      </w:r>
      <w:r w:rsidR="00F71021" w:rsidRPr="0056571C">
        <w:rPr>
          <w:lang w:val="en-US"/>
        </w:rPr>
        <w:t xml:space="preserve"> </w:t>
      </w:r>
    </w:p>
    <w:p w:rsidR="00F71021" w:rsidRPr="0056571C" w:rsidRDefault="00F71021" w:rsidP="00481345">
      <w:pPr>
        <w:pStyle w:val="jbHeading2-WithoutNumberNotInTOC"/>
      </w:pPr>
      <w:r w:rsidRPr="0056571C">
        <w:t>My program SHAPE</w:t>
      </w:r>
    </w:p>
    <w:p w:rsidR="00F71021" w:rsidRPr="0056571C" w:rsidRDefault="00F71021" w:rsidP="00B77046">
      <w:pPr>
        <w:rPr>
          <w:lang w:val="en-US"/>
        </w:rPr>
      </w:pPr>
      <w:r w:rsidRPr="0056571C">
        <w:rPr>
          <w:lang w:val="en-US"/>
        </w:rPr>
        <w:t>As mentioned above, the SHAPE calculates the input PSI distribution</w:t>
      </w:r>
      <w:r w:rsidR="00802ADF" w:rsidRPr="0056571C">
        <w:rPr>
          <w:lang w:val="en-US"/>
        </w:rPr>
        <w:t xml:space="preserve"> defined by components, and also,</w:t>
      </w:r>
      <w:r w:rsidRPr="0056571C">
        <w:rPr>
          <w:lang w:val="en-US"/>
        </w:rPr>
        <w:t xml:space="preserve"> after entering the PHI sieving distribution</w:t>
      </w:r>
      <w:r w:rsidR="00802ADF" w:rsidRPr="0056571C">
        <w:rPr>
          <w:lang w:val="en-US"/>
        </w:rPr>
        <w:t xml:space="preserve"> of the same sample</w:t>
      </w:r>
      <w:r w:rsidRPr="0056571C">
        <w:rPr>
          <w:lang w:val="en-US"/>
        </w:rPr>
        <w:t xml:space="preserve">, it finds </w:t>
      </w:r>
      <w:r w:rsidR="00802ADF" w:rsidRPr="0056571C">
        <w:rPr>
          <w:lang w:val="en-US"/>
        </w:rPr>
        <w:t xml:space="preserve">– </w:t>
      </w:r>
      <w:r w:rsidRPr="0056571C">
        <w:rPr>
          <w:lang w:val="en-US"/>
        </w:rPr>
        <w:t xml:space="preserve">through </w:t>
      </w:r>
      <w:r w:rsidR="0041207B" w:rsidRPr="0056571C">
        <w:rPr>
          <w:lang w:val="en-US"/>
        </w:rPr>
        <w:t xml:space="preserve">the </w:t>
      </w:r>
      <w:r w:rsidRPr="0056571C">
        <w:rPr>
          <w:lang w:val="en-US"/>
        </w:rPr>
        <w:t xml:space="preserve">equality of the inverse distribution functions </w:t>
      </w:r>
      <w:r w:rsidR="0041207B" w:rsidRPr="0056571C">
        <w:rPr>
          <w:lang w:val="en-US"/>
        </w:rPr>
        <w:t xml:space="preserve">– the PSI-PHI couples, from which </w:t>
      </w:r>
      <w:r w:rsidR="00802ADF" w:rsidRPr="0056571C">
        <w:rPr>
          <w:lang w:val="en-US"/>
        </w:rPr>
        <w:t xml:space="preserve">it </w:t>
      </w:r>
      <w:r w:rsidR="0041207B" w:rsidRPr="0056571C">
        <w:rPr>
          <w:lang w:val="en-US"/>
        </w:rPr>
        <w:t xml:space="preserve">calculates </w:t>
      </w:r>
      <w:r w:rsidR="00802ADF" w:rsidRPr="0056571C">
        <w:rPr>
          <w:lang w:val="en-US"/>
        </w:rPr>
        <w:t xml:space="preserve">the pertinent SF’ values </w:t>
      </w:r>
      <w:r w:rsidR="0041207B" w:rsidRPr="0056571C">
        <w:rPr>
          <w:lang w:val="en-US"/>
        </w:rPr>
        <w:t>by using my Universal Sedimentation Equation. This is the only known method how to determine SF’ Shape Factor values to each PHI-distribution value (from the PSI distribution output of my Sand Sedimentation Analyzer™ and the PHI-sieve distribution of the same sample</w:t>
      </w:r>
      <w:r w:rsidR="00802ADF" w:rsidRPr="0056571C">
        <w:rPr>
          <w:lang w:val="en-US"/>
        </w:rPr>
        <w:t>)</w:t>
      </w:r>
      <w:r w:rsidR="0041207B" w:rsidRPr="0056571C">
        <w:rPr>
          <w:lang w:val="en-US"/>
        </w:rPr>
        <w:t xml:space="preserve">. Though it is a unique method, it strongly suffers from the input analytical errors. Unfortunately, I could not </w:t>
      </w:r>
      <w:r w:rsidR="00802ADF" w:rsidRPr="0056571C">
        <w:rPr>
          <w:lang w:val="en-US"/>
        </w:rPr>
        <w:t xml:space="preserve">yet </w:t>
      </w:r>
      <w:r w:rsidR="0041207B" w:rsidRPr="0056571C">
        <w:rPr>
          <w:lang w:val="en-US"/>
        </w:rPr>
        <w:t>test the method on too many samples. In any case, it provides one advantage: it enabl</w:t>
      </w:r>
      <w:r w:rsidR="00802ADF" w:rsidRPr="0056571C">
        <w:rPr>
          <w:lang w:val="en-US"/>
        </w:rPr>
        <w:t>es analyzing</w:t>
      </w:r>
      <w:r w:rsidR="0041207B" w:rsidRPr="0056571C">
        <w:rPr>
          <w:lang w:val="en-US"/>
        </w:rPr>
        <w:t xml:space="preserve"> by </w:t>
      </w:r>
      <w:r w:rsidR="00802ADF" w:rsidRPr="0056571C">
        <w:rPr>
          <w:lang w:val="en-US"/>
        </w:rPr>
        <w:t>the Sand Sedimentation Analyzer™ as it would be by sieving (inclusively the sieving errors). The SF’ distribution may be specific not only for the given facies and/or source material, but also for the special features of the sieving, such as sieving time etc</w:t>
      </w:r>
      <w:proofErr w:type="gramStart"/>
      <w:r w:rsidR="00802ADF" w:rsidRPr="0056571C">
        <w:rPr>
          <w:lang w:val="en-US"/>
        </w:rPr>
        <w:t>..</w:t>
      </w:r>
      <w:proofErr w:type="gramEnd"/>
      <w:r w:rsidR="00802ADF" w:rsidRPr="0056571C">
        <w:rPr>
          <w:lang w:val="en-US"/>
        </w:rPr>
        <w:t xml:space="preserve"> </w:t>
      </w:r>
    </w:p>
    <w:p w:rsidR="003268DA" w:rsidRPr="0056571C" w:rsidRDefault="003268DA" w:rsidP="00C72DEC">
      <w:pPr>
        <w:pStyle w:val="jbHeading1-WithoutNumberInTOC"/>
        <w:rPr>
          <w:lang w:val="en-US"/>
        </w:rPr>
      </w:pPr>
      <w:r w:rsidRPr="0056571C">
        <w:rPr>
          <w:lang w:val="en-US"/>
        </w:rPr>
        <w:t>Acknowledgment</w:t>
      </w:r>
      <w:r w:rsidR="00B05160" w:rsidRPr="0056571C">
        <w:rPr>
          <w:lang w:val="en-US"/>
        </w:rPr>
        <w:t>s</w:t>
      </w:r>
    </w:p>
    <w:p w:rsidR="0034157B" w:rsidRPr="0056571C" w:rsidRDefault="00B05160" w:rsidP="00B24C08">
      <w:pPr>
        <w:rPr>
          <w:lang w:val="en-US"/>
        </w:rPr>
      </w:pPr>
      <w:r w:rsidRPr="0056571C">
        <w:rPr>
          <w:lang w:val="en-US"/>
        </w:rPr>
        <w:t>P</w:t>
      </w:r>
      <w:r w:rsidR="00B24C08" w:rsidRPr="0056571C">
        <w:rPr>
          <w:lang w:val="en-US"/>
        </w:rPr>
        <w:t>rofit</w:t>
      </w:r>
      <w:r w:rsidRPr="0056571C">
        <w:rPr>
          <w:lang w:val="en-US"/>
        </w:rPr>
        <w:t>s from the sale of this instrumentation</w:t>
      </w:r>
      <w:r w:rsidR="00B24C08" w:rsidRPr="0056571C">
        <w:rPr>
          <w:lang w:val="en-US"/>
        </w:rPr>
        <w:t xml:space="preserve"> made possible my research and development</w:t>
      </w:r>
      <w:r w:rsidR="00C5004B" w:rsidRPr="0056571C">
        <w:rPr>
          <w:lang w:val="en-US"/>
        </w:rPr>
        <w:t xml:space="preserve">. I am thankful to </w:t>
      </w:r>
      <w:r w:rsidR="0072376A" w:rsidRPr="0056571C">
        <w:rPr>
          <w:lang w:val="en-US"/>
        </w:rPr>
        <w:t>my many</w:t>
      </w:r>
      <w:r w:rsidR="00C5004B" w:rsidRPr="0056571C">
        <w:rPr>
          <w:lang w:val="en-US"/>
        </w:rPr>
        <w:t xml:space="preserve"> colleagues </w:t>
      </w:r>
      <w:r w:rsidR="0072376A" w:rsidRPr="0056571C">
        <w:rPr>
          <w:lang w:val="en-US"/>
        </w:rPr>
        <w:t>who work</w:t>
      </w:r>
      <w:r w:rsidR="00C5004B" w:rsidRPr="0056571C">
        <w:rPr>
          <w:lang w:val="en-US"/>
        </w:rPr>
        <w:t xml:space="preserve"> </w:t>
      </w:r>
      <w:r w:rsidR="0072376A" w:rsidRPr="0056571C">
        <w:rPr>
          <w:lang w:val="en-US"/>
        </w:rPr>
        <w:t>primarily</w:t>
      </w:r>
      <w:r w:rsidR="00FD5CB4" w:rsidRPr="0056571C">
        <w:rPr>
          <w:lang w:val="en-US"/>
        </w:rPr>
        <w:t xml:space="preserve"> </w:t>
      </w:r>
      <w:r w:rsidR="00C35B94" w:rsidRPr="0056571C">
        <w:rPr>
          <w:lang w:val="en-US"/>
        </w:rPr>
        <w:t>at</w:t>
      </w:r>
      <w:r w:rsidR="0072376A" w:rsidRPr="0056571C">
        <w:rPr>
          <w:lang w:val="en-US"/>
        </w:rPr>
        <w:t xml:space="preserve"> u</w:t>
      </w:r>
      <w:r w:rsidR="00C5004B" w:rsidRPr="0056571C">
        <w:rPr>
          <w:lang w:val="en-US"/>
        </w:rPr>
        <w:t>n</w:t>
      </w:r>
      <w:r w:rsidR="0072376A" w:rsidRPr="0056571C">
        <w:rPr>
          <w:lang w:val="en-US"/>
        </w:rPr>
        <w:t>iversities</w:t>
      </w:r>
      <w:r w:rsidR="00C5004B" w:rsidRPr="0056571C">
        <w:rPr>
          <w:lang w:val="en-US"/>
        </w:rPr>
        <w:t xml:space="preserve"> and </w:t>
      </w:r>
      <w:r w:rsidR="0072376A" w:rsidRPr="0056571C">
        <w:rPr>
          <w:lang w:val="en-US"/>
        </w:rPr>
        <w:t xml:space="preserve">in </w:t>
      </w:r>
      <w:r w:rsidR="00C35B94" w:rsidRPr="0056571C">
        <w:rPr>
          <w:lang w:val="en-US"/>
        </w:rPr>
        <w:t>petroleum</w:t>
      </w:r>
      <w:r w:rsidR="00C5004B" w:rsidRPr="0056571C">
        <w:rPr>
          <w:lang w:val="en-US"/>
        </w:rPr>
        <w:t xml:space="preserve"> </w:t>
      </w:r>
      <w:r w:rsidR="0072376A" w:rsidRPr="0056571C">
        <w:rPr>
          <w:lang w:val="en-US"/>
        </w:rPr>
        <w:t xml:space="preserve">industry </w:t>
      </w:r>
      <w:r w:rsidR="00C5004B" w:rsidRPr="0056571C">
        <w:rPr>
          <w:lang w:val="en-US"/>
        </w:rPr>
        <w:t>(</w:t>
      </w:r>
      <w:proofErr w:type="spellStart"/>
      <w:r w:rsidR="00C5004B" w:rsidRPr="0056571C">
        <w:rPr>
          <w:lang w:val="en-US"/>
        </w:rPr>
        <w:t>Agip</w:t>
      </w:r>
      <w:proofErr w:type="spellEnd"/>
      <w:r w:rsidR="00C5004B" w:rsidRPr="0056571C">
        <w:rPr>
          <w:lang w:val="en-US"/>
        </w:rPr>
        <w:t>,</w:t>
      </w:r>
      <w:r w:rsidR="00C35B94" w:rsidRPr="0056571C">
        <w:rPr>
          <w:lang w:val="en-US"/>
        </w:rPr>
        <w:t xml:space="preserve"> San Donato Milanese, Italy,</w:t>
      </w:r>
      <w:r w:rsidR="0072376A" w:rsidRPr="0056571C">
        <w:rPr>
          <w:lang w:val="en-US"/>
        </w:rPr>
        <w:t xml:space="preserve"> and</w:t>
      </w:r>
      <w:r w:rsidR="00C35B94" w:rsidRPr="0056571C">
        <w:rPr>
          <w:lang w:val="en-US"/>
        </w:rPr>
        <w:t xml:space="preserve"> </w:t>
      </w:r>
      <w:r w:rsidR="00C5004B" w:rsidRPr="0056571C">
        <w:rPr>
          <w:lang w:val="en-US"/>
        </w:rPr>
        <w:t xml:space="preserve">SNEAP Elf </w:t>
      </w:r>
      <w:proofErr w:type="spellStart"/>
      <w:r w:rsidR="00C5004B" w:rsidRPr="0056571C">
        <w:rPr>
          <w:lang w:val="en-US"/>
        </w:rPr>
        <w:t>Aquitain</w:t>
      </w:r>
      <w:proofErr w:type="spellEnd"/>
      <w:r w:rsidR="00C5004B" w:rsidRPr="0056571C">
        <w:rPr>
          <w:lang w:val="en-US"/>
        </w:rPr>
        <w:t xml:space="preserve">, </w:t>
      </w:r>
      <w:proofErr w:type="spellStart"/>
      <w:r w:rsidR="00C5004B" w:rsidRPr="0056571C">
        <w:rPr>
          <w:lang w:val="en-US"/>
        </w:rPr>
        <w:t>Boussens</w:t>
      </w:r>
      <w:proofErr w:type="spellEnd"/>
      <w:r w:rsidR="00C5004B" w:rsidRPr="0056571C">
        <w:rPr>
          <w:lang w:val="en-US"/>
        </w:rPr>
        <w:t xml:space="preserve">, France). </w:t>
      </w:r>
      <w:r w:rsidR="0072376A" w:rsidRPr="0056571C">
        <w:rPr>
          <w:lang w:val="en-US"/>
        </w:rPr>
        <w:t>At the same time</w:t>
      </w:r>
      <w:r w:rsidR="005C6F4B" w:rsidRPr="0056571C">
        <w:rPr>
          <w:lang w:val="en-US"/>
        </w:rPr>
        <w:t>,</w:t>
      </w:r>
      <w:r w:rsidR="0072376A" w:rsidRPr="0056571C">
        <w:rPr>
          <w:lang w:val="en-US"/>
        </w:rPr>
        <w:t xml:space="preserve"> I have</w:t>
      </w:r>
      <w:r w:rsidR="00C35B94" w:rsidRPr="0056571C">
        <w:rPr>
          <w:lang w:val="en-US"/>
        </w:rPr>
        <w:t xml:space="preserve"> been</w:t>
      </w:r>
      <w:r w:rsidR="00B24C08" w:rsidRPr="0056571C">
        <w:rPr>
          <w:lang w:val="en-US"/>
        </w:rPr>
        <w:t xml:space="preserve"> teaching </w:t>
      </w:r>
      <w:r w:rsidR="00B24C08" w:rsidRPr="0056571C">
        <w:rPr>
          <w:i/>
          <w:lang w:val="en-US"/>
        </w:rPr>
        <w:t xml:space="preserve">physical </w:t>
      </w:r>
      <w:r w:rsidR="00B24C08" w:rsidRPr="0056571C">
        <w:rPr>
          <w:lang w:val="en-US"/>
        </w:rPr>
        <w:t xml:space="preserve">and </w:t>
      </w:r>
      <w:r w:rsidR="00B24C08" w:rsidRPr="0056571C">
        <w:rPr>
          <w:i/>
          <w:lang w:val="en-US"/>
        </w:rPr>
        <w:t>environmental geology, astronomy</w:t>
      </w:r>
      <w:r w:rsidR="00B24C08" w:rsidRPr="0056571C">
        <w:rPr>
          <w:lang w:val="en-US"/>
        </w:rPr>
        <w:t xml:space="preserve"> and </w:t>
      </w:r>
      <w:r w:rsidR="00B24C08" w:rsidRPr="0056571C">
        <w:rPr>
          <w:i/>
          <w:lang w:val="en-US"/>
        </w:rPr>
        <w:t>physical science</w:t>
      </w:r>
      <w:r w:rsidR="00B24C08" w:rsidRPr="0056571C">
        <w:rPr>
          <w:lang w:val="en-US"/>
        </w:rPr>
        <w:t xml:space="preserve"> more than 7000 students at University of Maryland Europe</w:t>
      </w:r>
      <w:r w:rsidR="00C35B94" w:rsidRPr="0056571C">
        <w:rPr>
          <w:lang w:val="en-US"/>
        </w:rPr>
        <w:t xml:space="preserve">, later </w:t>
      </w:r>
      <w:r w:rsidR="00C35B94" w:rsidRPr="0056571C">
        <w:rPr>
          <w:i/>
          <w:lang w:val="en-US"/>
        </w:rPr>
        <w:t>Planetology for geologists</w:t>
      </w:r>
      <w:r w:rsidR="00C35B94" w:rsidRPr="0056571C">
        <w:rPr>
          <w:lang w:val="en-US"/>
        </w:rPr>
        <w:t xml:space="preserve"> at Charles University, Prague, Czech Republic</w:t>
      </w:r>
      <w:r w:rsidR="0072376A" w:rsidRPr="0056571C">
        <w:rPr>
          <w:lang w:val="en-US"/>
        </w:rPr>
        <w:t>, and I am grateful to them for s</w:t>
      </w:r>
      <w:r w:rsidR="00E5644D" w:rsidRPr="0056571C">
        <w:rPr>
          <w:lang w:val="en-US"/>
        </w:rPr>
        <w:t>upport in various ways as well.</w:t>
      </w:r>
      <w:r w:rsidR="00BC5693" w:rsidRPr="0056571C">
        <w:rPr>
          <w:lang w:val="en-US"/>
        </w:rPr>
        <w:t xml:space="preserve"> </w:t>
      </w:r>
    </w:p>
    <w:p w:rsidR="00B77046" w:rsidRPr="0056571C" w:rsidRDefault="00844C1F" w:rsidP="00B77046">
      <w:pPr>
        <w:rPr>
          <w:lang w:val="en-US"/>
        </w:rPr>
      </w:pPr>
      <w:r w:rsidRPr="0056571C">
        <w:rPr>
          <w:lang w:val="en-US"/>
        </w:rPr>
        <w:t xml:space="preserve">I am very thankful to both </w:t>
      </w:r>
      <w:r w:rsidR="002F73B0" w:rsidRPr="0056571C">
        <w:rPr>
          <w:lang w:val="en-US"/>
        </w:rPr>
        <w:t>Isobel Clark (</w:t>
      </w:r>
      <w:proofErr w:type="spellStart"/>
      <w:r w:rsidR="002F73B0" w:rsidRPr="0056571C">
        <w:rPr>
          <w:lang w:val="en-US"/>
        </w:rPr>
        <w:t>Geostokos</w:t>
      </w:r>
      <w:proofErr w:type="spellEnd"/>
      <w:r w:rsidR="002F73B0" w:rsidRPr="0056571C">
        <w:rPr>
          <w:lang w:val="en-US"/>
        </w:rPr>
        <w:t xml:space="preserve">, </w:t>
      </w:r>
      <w:r w:rsidR="00F71021" w:rsidRPr="0056571C">
        <w:rPr>
          <w:lang w:val="en-US"/>
        </w:rPr>
        <w:t>United Kingdom)</w:t>
      </w:r>
      <w:r w:rsidR="002F73B0" w:rsidRPr="0056571C">
        <w:rPr>
          <w:lang w:val="en-US"/>
        </w:rPr>
        <w:t xml:space="preserve"> and Malcolm W. Clark</w:t>
      </w:r>
      <w:r w:rsidRPr="0056571C">
        <w:rPr>
          <w:lang w:val="en-US"/>
        </w:rPr>
        <w:t xml:space="preserve"> </w:t>
      </w:r>
      <w:r w:rsidR="00F71021" w:rsidRPr="0056571C">
        <w:rPr>
          <w:lang w:val="en-US"/>
        </w:rPr>
        <w:t xml:space="preserve">(Computer Centre, Imperial College of Science and Technology, University of London, United Kingdom), </w:t>
      </w:r>
      <w:r w:rsidRPr="0056571C">
        <w:rPr>
          <w:lang w:val="en-US"/>
        </w:rPr>
        <w:t xml:space="preserve">who helped me in implementation of the program ROKE into my program SHAPE in </w:t>
      </w:r>
      <w:r w:rsidR="00F71021" w:rsidRPr="0056571C">
        <w:rPr>
          <w:lang w:val="en-US"/>
        </w:rPr>
        <w:t>all</w:t>
      </w:r>
      <w:r w:rsidRPr="0056571C">
        <w:rPr>
          <w:lang w:val="en-US"/>
        </w:rPr>
        <w:t xml:space="preserve"> stages of its evolution. </w:t>
      </w:r>
    </w:p>
    <w:p w:rsidR="00CE3B39" w:rsidRPr="0056571C" w:rsidRDefault="00757C3F" w:rsidP="00C72DEC">
      <w:pPr>
        <w:pStyle w:val="jbHeading1-WithoutNumberInTOC"/>
        <w:rPr>
          <w:lang w:val="en-US"/>
        </w:rPr>
      </w:pPr>
      <w:r w:rsidRPr="0056571C">
        <w:rPr>
          <w:lang w:val="en-US"/>
        </w:rPr>
        <w:t>References</w:t>
      </w:r>
    </w:p>
    <w:tbl>
      <w:tblPr>
        <w:tblStyle w:val="Tabellenraster"/>
        <w:tblW w:w="0" w:type="auto"/>
        <w:tblCellMar>
          <w:left w:w="29" w:type="dxa"/>
          <w:right w:w="29" w:type="dxa"/>
        </w:tblCellMar>
        <w:tblLook w:val="04A0" w:firstRow="1" w:lastRow="0" w:firstColumn="1" w:lastColumn="0" w:noHBand="0" w:noVBand="1"/>
      </w:tblPr>
      <w:tblGrid>
        <w:gridCol w:w="2009"/>
        <w:gridCol w:w="777"/>
        <w:gridCol w:w="2643"/>
        <w:gridCol w:w="4710"/>
      </w:tblGrid>
      <w:tr w:rsidR="001F3E89" w:rsidRPr="0056571C" w:rsidTr="0065126A">
        <w:trPr>
          <w:cantSplit/>
        </w:trPr>
        <w:tc>
          <w:tcPr>
            <w:tcW w:w="2009" w:type="dxa"/>
          </w:tcPr>
          <w:p w:rsidR="001F3E89" w:rsidRPr="0056571C" w:rsidRDefault="001F3E89" w:rsidP="00E6704A">
            <w:pPr>
              <w:pStyle w:val="jbStandardInTableAltT"/>
            </w:pPr>
            <w:r w:rsidRPr="0056571C">
              <w:t>Brezina, J.</w:t>
            </w:r>
            <w:r w:rsidR="00F558FE" w:rsidRPr="0056571C">
              <w:t>,</w:t>
            </w:r>
            <w:r w:rsidRPr="0056571C">
              <w:t xml:space="preserve"> </w:t>
            </w:r>
          </w:p>
        </w:tc>
        <w:tc>
          <w:tcPr>
            <w:tcW w:w="777" w:type="dxa"/>
          </w:tcPr>
          <w:p w:rsidR="001F3E89" w:rsidRPr="0056571C" w:rsidRDefault="001F3E89" w:rsidP="00E6704A">
            <w:pPr>
              <w:pStyle w:val="jbStandardInTableAltT"/>
            </w:pPr>
            <w:r w:rsidRPr="0056571C">
              <w:t>1963</w:t>
            </w:r>
          </w:p>
        </w:tc>
        <w:tc>
          <w:tcPr>
            <w:tcW w:w="2643" w:type="dxa"/>
          </w:tcPr>
          <w:p w:rsidR="001F3E89" w:rsidRPr="0056571C" w:rsidRDefault="001F3E89" w:rsidP="00E6704A">
            <w:pPr>
              <w:pStyle w:val="jbStandardInTableAltT"/>
            </w:pPr>
            <w:r w:rsidRPr="0056571C">
              <w:t>Kapteyn’s transformation</w:t>
            </w:r>
            <w:r w:rsidR="002A2FA6" w:rsidRPr="0056571C">
              <w:t xml:space="preserve"> of grain size distribution</w:t>
            </w:r>
            <w:r w:rsidR="001622DC" w:rsidRPr="0056571C">
              <w:t>:</w:t>
            </w:r>
          </w:p>
        </w:tc>
        <w:tc>
          <w:tcPr>
            <w:tcW w:w="4710" w:type="dxa"/>
          </w:tcPr>
          <w:p w:rsidR="001F3E89" w:rsidRPr="0056571C" w:rsidRDefault="001F3E89" w:rsidP="00C5004B">
            <w:pPr>
              <w:pStyle w:val="jbStandardInTableAltT"/>
            </w:pPr>
            <w:r w:rsidRPr="0056571C">
              <w:t>Journal of Sedimentary Petrology</w:t>
            </w:r>
            <w:r w:rsidR="002A2FA6" w:rsidRPr="0056571C">
              <w:t>, v. 33, no. 4, December, p. 931 – 937.</w:t>
            </w:r>
          </w:p>
        </w:tc>
      </w:tr>
      <w:tr w:rsidR="004D2BAF" w:rsidRPr="0056571C" w:rsidTr="0065126A">
        <w:trPr>
          <w:cantSplit/>
        </w:trPr>
        <w:tc>
          <w:tcPr>
            <w:tcW w:w="2009" w:type="dxa"/>
          </w:tcPr>
          <w:p w:rsidR="004D2BAF" w:rsidRPr="0056571C" w:rsidRDefault="004D2BAF" w:rsidP="00E6704A">
            <w:pPr>
              <w:pStyle w:val="jbStandardInTableAltT"/>
            </w:pPr>
            <w:r w:rsidRPr="0056571C">
              <w:lastRenderedPageBreak/>
              <w:t xml:space="preserve">Brezina, J., </w:t>
            </w:r>
          </w:p>
        </w:tc>
        <w:tc>
          <w:tcPr>
            <w:tcW w:w="777" w:type="dxa"/>
          </w:tcPr>
          <w:p w:rsidR="004D2BAF" w:rsidRPr="0056571C" w:rsidRDefault="004D2BAF" w:rsidP="00E6704A">
            <w:pPr>
              <w:pStyle w:val="jbStandardInTableAltT"/>
            </w:pPr>
            <w:r w:rsidRPr="0056571C">
              <w:t>1971b</w:t>
            </w:r>
          </w:p>
        </w:tc>
        <w:tc>
          <w:tcPr>
            <w:tcW w:w="2643" w:type="dxa"/>
          </w:tcPr>
          <w:p w:rsidR="004D2BAF" w:rsidRPr="0056571C" w:rsidRDefault="004D2BAF" w:rsidP="00C5004B">
            <w:pPr>
              <w:pStyle w:val="jbStandardInTableAltT"/>
            </w:pPr>
            <w:bookmarkStart w:id="16" w:name="JB71bIMVKhe"/>
            <w:r w:rsidRPr="0056571C">
              <w:rPr>
                <w:color w:val="000000"/>
                <w:sz w:val="27"/>
                <w:szCs w:val="27"/>
                <w:shd w:val="clear" w:color="auto" w:fill="FFFFFF"/>
              </w:rPr>
              <w:t>Investigations on an instrument for sedimentation analysis in the particle range above 60 µm</w:t>
            </w:r>
            <w:r w:rsidR="00B73B0A" w:rsidRPr="0056571C">
              <w:rPr>
                <w:color w:val="000000"/>
                <w:sz w:val="27"/>
                <w:szCs w:val="27"/>
                <w:shd w:val="clear" w:color="auto" w:fill="FFFFFF"/>
              </w:rPr>
              <w:t xml:space="preserve"> (in German)</w:t>
            </w:r>
            <w:r w:rsidRPr="0056571C">
              <w:rPr>
                <w:color w:val="000000"/>
                <w:sz w:val="27"/>
                <w:szCs w:val="27"/>
                <w:shd w:val="clear" w:color="auto" w:fill="FFFFFF"/>
              </w:rPr>
              <w:t xml:space="preserve">: </w:t>
            </w:r>
            <w:bookmarkEnd w:id="16"/>
          </w:p>
        </w:tc>
        <w:tc>
          <w:tcPr>
            <w:tcW w:w="4710" w:type="dxa"/>
          </w:tcPr>
          <w:p w:rsidR="004D2BAF" w:rsidRPr="0056571C" w:rsidRDefault="004D2BAF" w:rsidP="00B73B0A">
            <w:pPr>
              <w:pStyle w:val="jbStandardInTableAltT"/>
            </w:pPr>
            <w:r w:rsidRPr="0056571C">
              <w:rPr>
                <w:color w:val="000000"/>
                <w:sz w:val="27"/>
                <w:szCs w:val="27"/>
                <w:shd w:val="clear" w:color="auto" w:fill="FFFFFF"/>
              </w:rPr>
              <w:t>Report  about research studies of the author at the Institute for Mechanical Engineering, University of Karlsruhe (1968 - 1971); unpublished typewritten report for the German Society for Scientific Research, DFG, 48 pages</w:t>
            </w:r>
          </w:p>
        </w:tc>
      </w:tr>
      <w:tr w:rsidR="004D2BAF" w:rsidRPr="0056571C" w:rsidTr="0065126A">
        <w:trPr>
          <w:cantSplit/>
        </w:trPr>
        <w:tc>
          <w:tcPr>
            <w:tcW w:w="2009" w:type="dxa"/>
          </w:tcPr>
          <w:p w:rsidR="004D2BAF" w:rsidRPr="0056571C" w:rsidRDefault="004D2BAF" w:rsidP="00E6704A">
            <w:pPr>
              <w:pStyle w:val="jbStandardInTableAltT"/>
            </w:pPr>
            <w:r w:rsidRPr="0056571C">
              <w:t xml:space="preserve">Brezina, J., </w:t>
            </w:r>
          </w:p>
        </w:tc>
        <w:tc>
          <w:tcPr>
            <w:tcW w:w="777" w:type="dxa"/>
          </w:tcPr>
          <w:p w:rsidR="004D2BAF" w:rsidRPr="0056571C" w:rsidRDefault="004D2BAF" w:rsidP="00E6704A">
            <w:pPr>
              <w:pStyle w:val="jbStandardInTableAltT"/>
              <w:rPr>
                <w:color w:val="000000"/>
                <w:sz w:val="27"/>
                <w:szCs w:val="27"/>
                <w:shd w:val="clear" w:color="auto" w:fill="FFFFFF"/>
              </w:rPr>
            </w:pPr>
            <w:r w:rsidRPr="0056571C">
              <w:rPr>
                <w:color w:val="000000"/>
                <w:sz w:val="27"/>
                <w:szCs w:val="27"/>
                <w:shd w:val="clear" w:color="auto" w:fill="FFFFFF"/>
              </w:rPr>
              <w:t xml:space="preserve">1972a </w:t>
            </w:r>
          </w:p>
        </w:tc>
        <w:tc>
          <w:tcPr>
            <w:tcW w:w="2643" w:type="dxa"/>
          </w:tcPr>
          <w:p w:rsidR="004D2BAF" w:rsidRPr="0056571C" w:rsidRDefault="00187631" w:rsidP="004D2BAF">
            <w:pPr>
              <w:pStyle w:val="jbStandardInTableAltT"/>
            </w:pPr>
            <w:bookmarkStart w:id="17" w:name="JB72bBradford"/>
            <w:r w:rsidRPr="0056571C">
              <w:rPr>
                <w:color w:val="000000"/>
                <w:sz w:val="27"/>
                <w:szCs w:val="27"/>
                <w:shd w:val="clear" w:color="auto" w:fill="FFFFFF"/>
              </w:rPr>
              <w:t xml:space="preserve">Stratified </w:t>
            </w:r>
            <w:r w:rsidR="004D2BAF" w:rsidRPr="0056571C">
              <w:rPr>
                <w:color w:val="000000"/>
                <w:sz w:val="27"/>
                <w:szCs w:val="27"/>
                <w:shd w:val="clear" w:color="auto" w:fill="FFFFFF"/>
              </w:rPr>
              <w:t xml:space="preserve">sedimentation above the Stokes' range and its use for particle size analysis: </w:t>
            </w:r>
            <w:bookmarkEnd w:id="17"/>
          </w:p>
        </w:tc>
        <w:tc>
          <w:tcPr>
            <w:tcW w:w="4710" w:type="dxa"/>
          </w:tcPr>
          <w:p w:rsidR="004D2BAF" w:rsidRPr="0056571C" w:rsidRDefault="004D2BAF" w:rsidP="00E6704A">
            <w:pPr>
              <w:pStyle w:val="jbStandardInTableAltT"/>
            </w:pPr>
            <w:r w:rsidRPr="0056571C">
              <w:rPr>
                <w:color w:val="000000"/>
                <w:sz w:val="27"/>
                <w:szCs w:val="27"/>
                <w:shd w:val="clear" w:color="auto" w:fill="FFFFFF"/>
              </w:rPr>
              <w:t>M. J. Groves &amp; J. L. Wyatt-Sargent (editors), 2nd Particle Size Analysis Conference, University of Bradford (England), September 1970, paper 22, The Society of Analytical Chemistry, London, p. 255 - 266</w:t>
            </w:r>
          </w:p>
        </w:tc>
      </w:tr>
      <w:tr w:rsidR="004D2BAF" w:rsidRPr="0056571C" w:rsidTr="0065126A">
        <w:trPr>
          <w:cantSplit/>
        </w:trPr>
        <w:tc>
          <w:tcPr>
            <w:tcW w:w="2009" w:type="dxa"/>
          </w:tcPr>
          <w:p w:rsidR="004D2BAF" w:rsidRPr="0056571C" w:rsidRDefault="004D2BAF" w:rsidP="00E6704A">
            <w:pPr>
              <w:pStyle w:val="jbStandardInTableAltT"/>
            </w:pPr>
            <w:r w:rsidRPr="0056571C">
              <w:t>Brezina</w:t>
            </w:r>
            <w:proofErr w:type="gramStart"/>
            <w:r w:rsidRPr="0056571C">
              <w:t>,.</w:t>
            </w:r>
            <w:proofErr w:type="gramEnd"/>
            <w:r w:rsidRPr="0056571C">
              <w:t xml:space="preserve"> J., </w:t>
            </w:r>
          </w:p>
        </w:tc>
        <w:tc>
          <w:tcPr>
            <w:tcW w:w="777" w:type="dxa"/>
          </w:tcPr>
          <w:p w:rsidR="004D2BAF" w:rsidRPr="0056571C" w:rsidRDefault="004D2BAF" w:rsidP="004D2BAF">
            <w:pPr>
              <w:pStyle w:val="jbStandardInTableAltT"/>
            </w:pPr>
            <w:r w:rsidRPr="0056571C">
              <w:t>1972b</w:t>
            </w:r>
          </w:p>
        </w:tc>
        <w:tc>
          <w:tcPr>
            <w:tcW w:w="2643" w:type="dxa"/>
          </w:tcPr>
          <w:p w:rsidR="004D2BAF" w:rsidRPr="0056571C" w:rsidRDefault="004D2BAF" w:rsidP="004D2BAF">
            <w:pPr>
              <w:pStyle w:val="jbStandardInTableAltT"/>
            </w:pPr>
            <w:bookmarkStart w:id="18" w:name="JB_1972b:_Leaf-spring_balance_German_Pat"/>
            <w:r w:rsidRPr="0056571C">
              <w:rPr>
                <w:color w:val="000000"/>
                <w:sz w:val="27"/>
                <w:szCs w:val="27"/>
                <w:shd w:val="clear" w:color="auto" w:fill="FFFFFF"/>
              </w:rPr>
              <w:t>Leaf-sprin</w:t>
            </w:r>
            <w:r w:rsidR="00F46B83" w:rsidRPr="0056571C">
              <w:rPr>
                <w:color w:val="000000"/>
                <w:sz w:val="27"/>
                <w:szCs w:val="27"/>
                <w:shd w:val="clear" w:color="auto" w:fill="FFFFFF"/>
              </w:rPr>
              <w:t>g precision balance (in German):</w:t>
            </w:r>
            <w:r w:rsidRPr="0056571C">
              <w:rPr>
                <w:color w:val="000000"/>
                <w:sz w:val="27"/>
                <w:szCs w:val="27"/>
                <w:shd w:val="clear" w:color="auto" w:fill="FFFFFF"/>
              </w:rPr>
              <w:t xml:space="preserve"> </w:t>
            </w:r>
            <w:bookmarkEnd w:id="18"/>
          </w:p>
        </w:tc>
        <w:tc>
          <w:tcPr>
            <w:tcW w:w="4710" w:type="dxa"/>
          </w:tcPr>
          <w:p w:rsidR="004D2BAF" w:rsidRPr="0056571C" w:rsidRDefault="004D2BAF" w:rsidP="00C975C0">
            <w:pPr>
              <w:pStyle w:val="jbStandardInTableAltT"/>
            </w:pPr>
            <w:r w:rsidRPr="0056571C">
              <w:rPr>
                <w:color w:val="000000"/>
                <w:sz w:val="27"/>
                <w:szCs w:val="27"/>
                <w:shd w:val="clear" w:color="auto" w:fill="FFFFFF"/>
              </w:rPr>
              <w:t>German Patent Office (</w:t>
            </w:r>
            <w:proofErr w:type="spellStart"/>
            <w:r w:rsidRPr="0056571C">
              <w:rPr>
                <w:color w:val="000000"/>
                <w:sz w:val="27"/>
                <w:szCs w:val="27"/>
                <w:shd w:val="clear" w:color="auto" w:fill="FFFFFF"/>
              </w:rPr>
              <w:t>Deutsches</w:t>
            </w:r>
            <w:proofErr w:type="spellEnd"/>
            <w:r w:rsidRPr="0056571C">
              <w:rPr>
                <w:color w:val="000000"/>
                <w:sz w:val="27"/>
                <w:szCs w:val="27"/>
                <w:shd w:val="clear" w:color="auto" w:fill="FFFFFF"/>
              </w:rPr>
              <w:t xml:space="preserve"> </w:t>
            </w:r>
            <w:proofErr w:type="spellStart"/>
            <w:r w:rsidRPr="0056571C">
              <w:rPr>
                <w:color w:val="000000"/>
                <w:sz w:val="27"/>
                <w:szCs w:val="27"/>
                <w:shd w:val="clear" w:color="auto" w:fill="FFFFFF"/>
              </w:rPr>
              <w:t>Patentamt</w:t>
            </w:r>
            <w:proofErr w:type="spellEnd"/>
            <w:r w:rsidRPr="0056571C">
              <w:rPr>
                <w:color w:val="000000"/>
                <w:sz w:val="27"/>
                <w:szCs w:val="27"/>
                <w:shd w:val="clear" w:color="auto" w:fill="FFFFFF"/>
              </w:rPr>
              <w:t>), No. 2251838, registered October 1972, effective 197</w:t>
            </w:r>
            <w:r w:rsidR="00C975C0" w:rsidRPr="0056571C">
              <w:rPr>
                <w:color w:val="000000"/>
                <w:sz w:val="27"/>
                <w:szCs w:val="27"/>
                <w:shd w:val="clear" w:color="auto" w:fill="FFFFFF"/>
              </w:rPr>
              <w:t>4</w:t>
            </w:r>
            <w:r w:rsidRPr="0056571C">
              <w:rPr>
                <w:color w:val="000000"/>
                <w:sz w:val="27"/>
                <w:szCs w:val="27"/>
                <w:shd w:val="clear" w:color="auto" w:fill="FFFFFF"/>
              </w:rPr>
              <w:t>.</w:t>
            </w:r>
          </w:p>
        </w:tc>
      </w:tr>
      <w:tr w:rsidR="004D2BAF" w:rsidRPr="0056571C" w:rsidTr="0065126A">
        <w:trPr>
          <w:cantSplit/>
        </w:trPr>
        <w:tc>
          <w:tcPr>
            <w:tcW w:w="2009" w:type="dxa"/>
          </w:tcPr>
          <w:p w:rsidR="004D2BAF" w:rsidRPr="0056571C" w:rsidRDefault="004D2BAF" w:rsidP="00E6704A">
            <w:pPr>
              <w:pStyle w:val="jbStandardInTableAltT"/>
            </w:pPr>
            <w:r w:rsidRPr="0056571C">
              <w:t xml:space="preserve">Brezina, J., </w:t>
            </w:r>
          </w:p>
        </w:tc>
        <w:tc>
          <w:tcPr>
            <w:tcW w:w="777" w:type="dxa"/>
          </w:tcPr>
          <w:p w:rsidR="004D2BAF" w:rsidRPr="0056571C" w:rsidRDefault="004D2BAF" w:rsidP="00E6704A">
            <w:pPr>
              <w:pStyle w:val="jbStandardInTableAltT"/>
            </w:pPr>
            <w:r w:rsidRPr="0056571C">
              <w:t>1979</w:t>
            </w:r>
          </w:p>
        </w:tc>
        <w:tc>
          <w:tcPr>
            <w:tcW w:w="2643" w:type="dxa"/>
          </w:tcPr>
          <w:p w:rsidR="004D2BAF" w:rsidRPr="0056571C" w:rsidRDefault="004D2BAF" w:rsidP="00E6704A">
            <w:pPr>
              <w:pStyle w:val="jbStandardInTableAltT"/>
            </w:pPr>
            <w:r w:rsidRPr="0056571C">
              <w:t>Particle size and settling rate distributions of sand-sized materials:</w:t>
            </w:r>
          </w:p>
        </w:tc>
        <w:tc>
          <w:tcPr>
            <w:tcW w:w="4710" w:type="dxa"/>
          </w:tcPr>
          <w:p w:rsidR="004D2BAF" w:rsidRPr="0056571C" w:rsidRDefault="004D2BAF" w:rsidP="00E6704A">
            <w:pPr>
              <w:pStyle w:val="jbStandardInTableAltT"/>
            </w:pPr>
            <w:r w:rsidRPr="0056571C">
              <w:t xml:space="preserve">PARTEC </w:t>
            </w:r>
            <w:proofErr w:type="spellStart"/>
            <w:r w:rsidRPr="0056571C">
              <w:t>Partikel</w:t>
            </w:r>
            <w:proofErr w:type="spellEnd"/>
            <w:r w:rsidRPr="0056571C">
              <w:t xml:space="preserve"> </w:t>
            </w:r>
            <w:proofErr w:type="spellStart"/>
            <w:r w:rsidRPr="0056571C">
              <w:t>Technologie</w:t>
            </w:r>
            <w:proofErr w:type="spellEnd"/>
            <w:r w:rsidRPr="0056571C">
              <w:t xml:space="preserve"> </w:t>
            </w:r>
            <w:proofErr w:type="spellStart"/>
            <w:r w:rsidRPr="0056571C">
              <w:t>Nürnberg</w:t>
            </w:r>
            <w:proofErr w:type="spellEnd"/>
            <w:r w:rsidRPr="0056571C">
              <w:t xml:space="preserve">, 2nd European Symposium on Particle </w:t>
            </w:r>
            <w:proofErr w:type="spellStart"/>
            <w:r w:rsidRPr="0056571C">
              <w:t>Characterisation</w:t>
            </w:r>
            <w:proofErr w:type="spellEnd"/>
            <w:r w:rsidRPr="0056571C">
              <w:t xml:space="preserve">, Paper Session 1, E Sedimentation. </w:t>
            </w:r>
          </w:p>
        </w:tc>
      </w:tr>
      <w:tr w:rsidR="004D2BAF" w:rsidRPr="0056571C" w:rsidTr="0065126A">
        <w:trPr>
          <w:cantSplit/>
        </w:trPr>
        <w:tc>
          <w:tcPr>
            <w:tcW w:w="2009" w:type="dxa"/>
          </w:tcPr>
          <w:p w:rsidR="004D2BAF" w:rsidRPr="0056571C" w:rsidRDefault="00BA6E10" w:rsidP="00737C1E">
            <w:pPr>
              <w:pStyle w:val="jbStandardInTableAltT"/>
            </w:pPr>
            <w:hyperlink r:id="rId34" w:anchor="BRUDOWSKY, 2006: Quartic Eq." w:tooltip="BRUDOWSKY,2006: Quartic equation... " w:history="1">
              <w:proofErr w:type="spellStart"/>
              <w:r w:rsidR="004D2BAF" w:rsidRPr="0056571C">
                <w:t>Brudowsky</w:t>
              </w:r>
              <w:proofErr w:type="spellEnd"/>
              <w:r w:rsidR="004D2BAF" w:rsidRPr="0056571C">
                <w:t xml:space="preserve">, J. M., </w:t>
              </w:r>
            </w:hyperlink>
          </w:p>
        </w:tc>
        <w:tc>
          <w:tcPr>
            <w:tcW w:w="777" w:type="dxa"/>
          </w:tcPr>
          <w:p w:rsidR="004D2BAF" w:rsidRPr="0056571C" w:rsidRDefault="004D2BAF" w:rsidP="00E6704A">
            <w:pPr>
              <w:pStyle w:val="jbStandardInTableAltT"/>
            </w:pPr>
            <w:r w:rsidRPr="0056571C">
              <w:t>2006</w:t>
            </w:r>
          </w:p>
        </w:tc>
        <w:tc>
          <w:tcPr>
            <w:tcW w:w="2643" w:type="dxa"/>
          </w:tcPr>
          <w:p w:rsidR="004D2BAF" w:rsidRPr="0056571C" w:rsidRDefault="004D2BAF" w:rsidP="00E6704A">
            <w:pPr>
              <w:pStyle w:val="jbStandardInTableAltT"/>
            </w:pPr>
            <w:r w:rsidRPr="0056571C">
              <w:t>Mathematical Addendum</w:t>
            </w:r>
            <w:r w:rsidR="007A6535" w:rsidRPr="0056571C">
              <w:t>:</w:t>
            </w:r>
          </w:p>
        </w:tc>
        <w:tc>
          <w:tcPr>
            <w:tcW w:w="4710" w:type="dxa"/>
          </w:tcPr>
          <w:p w:rsidR="004D2BAF" w:rsidRPr="0056571C" w:rsidRDefault="004D2BAF" w:rsidP="00E6704A">
            <w:pPr>
              <w:pStyle w:val="jbStandardInTableAltT"/>
            </w:pPr>
            <w:r w:rsidRPr="0056571C">
              <w:t xml:space="preserve">Unpublished comment to Brezina (1979). </w:t>
            </w:r>
          </w:p>
        </w:tc>
      </w:tr>
      <w:tr w:rsidR="00EA56BD" w:rsidRPr="0056571C" w:rsidTr="0065126A">
        <w:trPr>
          <w:cantSplit/>
        </w:trPr>
        <w:tc>
          <w:tcPr>
            <w:tcW w:w="2009" w:type="dxa"/>
          </w:tcPr>
          <w:p w:rsidR="00EA56BD" w:rsidRPr="0056571C" w:rsidRDefault="00EA56BD" w:rsidP="00737C1E">
            <w:pPr>
              <w:pStyle w:val="jbStandardInTableAltT"/>
            </w:pPr>
            <w:r w:rsidRPr="0056571C">
              <w:t xml:space="preserve">Clark, I., </w:t>
            </w:r>
          </w:p>
        </w:tc>
        <w:tc>
          <w:tcPr>
            <w:tcW w:w="777" w:type="dxa"/>
          </w:tcPr>
          <w:p w:rsidR="00EA56BD" w:rsidRPr="0056571C" w:rsidRDefault="00C5127B" w:rsidP="00E6704A">
            <w:pPr>
              <w:pStyle w:val="jbStandardInTableAltT"/>
            </w:pPr>
            <w:r w:rsidRPr="0056571C">
              <w:t>1977</w:t>
            </w:r>
          </w:p>
        </w:tc>
        <w:tc>
          <w:tcPr>
            <w:tcW w:w="2643" w:type="dxa"/>
          </w:tcPr>
          <w:p w:rsidR="00EA56BD" w:rsidRPr="0056571C" w:rsidRDefault="00C5127B" w:rsidP="00E6704A">
            <w:pPr>
              <w:pStyle w:val="jbStandardInTableAltT"/>
            </w:pPr>
            <w:r w:rsidRPr="0056571C">
              <w:t xml:space="preserve">ROKE, a computer program for non-linear least squares decomposition of mixtures of distributions: </w:t>
            </w:r>
          </w:p>
        </w:tc>
        <w:tc>
          <w:tcPr>
            <w:tcW w:w="4710" w:type="dxa"/>
          </w:tcPr>
          <w:p w:rsidR="00EA56BD" w:rsidRPr="0056571C" w:rsidRDefault="00C5127B" w:rsidP="00C5127B">
            <w:pPr>
              <w:pStyle w:val="jbStandardInTableAltT"/>
            </w:pPr>
            <w:r w:rsidRPr="0056571C">
              <w:t xml:space="preserve"> Computer and Geosciences, </w:t>
            </w:r>
            <w:proofErr w:type="spellStart"/>
            <w:r w:rsidRPr="0056571C">
              <w:t>Pergamon</w:t>
            </w:r>
            <w:proofErr w:type="spellEnd"/>
            <w:r w:rsidRPr="0056571C">
              <w:t xml:space="preserve"> Press, v. 3, p. 245 – 256.</w:t>
            </w:r>
          </w:p>
        </w:tc>
      </w:tr>
      <w:tr w:rsidR="004D2BAF" w:rsidRPr="0056571C" w:rsidTr="0065126A">
        <w:trPr>
          <w:cantSplit/>
        </w:trPr>
        <w:tc>
          <w:tcPr>
            <w:tcW w:w="2009" w:type="dxa"/>
          </w:tcPr>
          <w:p w:rsidR="004D2BAF" w:rsidRPr="0056571C" w:rsidRDefault="004D2BAF" w:rsidP="00E6704A">
            <w:pPr>
              <w:pStyle w:val="jbStandardInTableAltT"/>
            </w:pPr>
            <w:r w:rsidRPr="0056571C">
              <w:t xml:space="preserve">Colby, B. C., and Christensen, R. P., </w:t>
            </w:r>
          </w:p>
        </w:tc>
        <w:tc>
          <w:tcPr>
            <w:tcW w:w="777" w:type="dxa"/>
          </w:tcPr>
          <w:p w:rsidR="004D2BAF" w:rsidRPr="0056571C" w:rsidRDefault="004D2BAF" w:rsidP="00E6704A">
            <w:pPr>
              <w:pStyle w:val="jbStandardInTableAltT"/>
            </w:pPr>
            <w:r w:rsidRPr="0056571C">
              <w:t>1957</w:t>
            </w:r>
          </w:p>
        </w:tc>
        <w:tc>
          <w:tcPr>
            <w:tcW w:w="2643" w:type="dxa"/>
          </w:tcPr>
          <w:p w:rsidR="004D2BAF" w:rsidRPr="0056571C" w:rsidRDefault="004D2BAF" w:rsidP="00E6704A">
            <w:pPr>
              <w:pStyle w:val="jbStandardInTableAltT"/>
            </w:pPr>
            <w:r w:rsidRPr="0056571C">
              <w:t xml:space="preserve">Some fundamentals of particle size analysis: </w:t>
            </w:r>
          </w:p>
        </w:tc>
        <w:tc>
          <w:tcPr>
            <w:tcW w:w="4710" w:type="dxa"/>
          </w:tcPr>
          <w:p w:rsidR="004D2BAF" w:rsidRPr="0056571C" w:rsidRDefault="004D2BAF" w:rsidP="00E6704A">
            <w:pPr>
              <w:pStyle w:val="jbStandardInTableAltT"/>
            </w:pPr>
            <w:r w:rsidRPr="0056571C">
              <w:t xml:space="preserve">St. Antony Falls Hydraulic Laboratory, </w:t>
            </w:r>
            <w:proofErr w:type="spellStart"/>
            <w:r w:rsidRPr="0056571C">
              <w:t>Mineapolis</w:t>
            </w:r>
            <w:proofErr w:type="spellEnd"/>
            <w:r w:rsidRPr="0056571C">
              <w:t xml:space="preserve">, Minnesota, USA, Report </w:t>
            </w:r>
            <w:proofErr w:type="spellStart"/>
            <w:r w:rsidRPr="0056571C">
              <w:t>Nr</w:t>
            </w:r>
            <w:proofErr w:type="spellEnd"/>
            <w:r w:rsidRPr="0056571C">
              <w:t xml:space="preserve">. 12 Dec., 55 pages. </w:t>
            </w:r>
          </w:p>
        </w:tc>
      </w:tr>
      <w:tr w:rsidR="004D2BAF" w:rsidRPr="0056571C" w:rsidTr="0065126A">
        <w:trPr>
          <w:cantSplit/>
        </w:trPr>
        <w:tc>
          <w:tcPr>
            <w:tcW w:w="2009" w:type="dxa"/>
          </w:tcPr>
          <w:p w:rsidR="004D2BAF" w:rsidRPr="0056571C" w:rsidRDefault="004D2BAF" w:rsidP="00E6704A">
            <w:pPr>
              <w:pStyle w:val="jbStandardInTableAltT"/>
            </w:pPr>
            <w:r w:rsidRPr="0056571C">
              <w:t xml:space="preserve">Corey, A. T., </w:t>
            </w:r>
          </w:p>
        </w:tc>
        <w:tc>
          <w:tcPr>
            <w:tcW w:w="777" w:type="dxa"/>
          </w:tcPr>
          <w:p w:rsidR="004D2BAF" w:rsidRPr="0056571C" w:rsidRDefault="004D2BAF" w:rsidP="00E6704A">
            <w:pPr>
              <w:pStyle w:val="jbStandardInTableAltT"/>
            </w:pPr>
            <w:r w:rsidRPr="0056571C">
              <w:t>1949</w:t>
            </w:r>
          </w:p>
        </w:tc>
        <w:tc>
          <w:tcPr>
            <w:tcW w:w="2643" w:type="dxa"/>
          </w:tcPr>
          <w:p w:rsidR="004D2BAF" w:rsidRPr="0056571C" w:rsidRDefault="004D2BAF" w:rsidP="00E6704A">
            <w:pPr>
              <w:pStyle w:val="jbStandardInTableAltT"/>
            </w:pPr>
            <w:r w:rsidRPr="0056571C">
              <w:t xml:space="preserve">Influence of shape on the fall velocity of sand grains: </w:t>
            </w:r>
          </w:p>
        </w:tc>
        <w:tc>
          <w:tcPr>
            <w:tcW w:w="4710" w:type="dxa"/>
          </w:tcPr>
          <w:p w:rsidR="004D2BAF" w:rsidRPr="0056571C" w:rsidRDefault="004D2BAF" w:rsidP="00E6704A">
            <w:pPr>
              <w:pStyle w:val="jbStandardInTableAltT"/>
            </w:pPr>
            <w:r w:rsidRPr="0056571C">
              <w:t xml:space="preserve">Thesis, Colorado Agricultural and Mechanical College, Fort Collins, Colorado, USA, December, 102 pages. </w:t>
            </w:r>
          </w:p>
        </w:tc>
      </w:tr>
      <w:tr w:rsidR="00CB70B7" w:rsidRPr="0056571C" w:rsidTr="0065126A">
        <w:trPr>
          <w:cantSplit/>
        </w:trPr>
        <w:tc>
          <w:tcPr>
            <w:tcW w:w="2009" w:type="dxa"/>
          </w:tcPr>
          <w:p w:rsidR="00CB70B7" w:rsidRPr="0056571C" w:rsidRDefault="00CB70B7" w:rsidP="00E6704A">
            <w:pPr>
              <w:pStyle w:val="jbStandardInTableAltT"/>
            </w:pPr>
            <w:r w:rsidRPr="0056571C">
              <w:t>Curray, J. R.,</w:t>
            </w:r>
          </w:p>
        </w:tc>
        <w:tc>
          <w:tcPr>
            <w:tcW w:w="777" w:type="dxa"/>
          </w:tcPr>
          <w:p w:rsidR="00CB70B7" w:rsidRPr="0056571C" w:rsidRDefault="00EA56BD" w:rsidP="00E6704A">
            <w:pPr>
              <w:pStyle w:val="jbStandardInTableAltT"/>
            </w:pPr>
            <w:r w:rsidRPr="0056571C">
              <w:t>1960</w:t>
            </w:r>
          </w:p>
        </w:tc>
        <w:tc>
          <w:tcPr>
            <w:tcW w:w="2643" w:type="dxa"/>
          </w:tcPr>
          <w:p w:rsidR="00CB70B7" w:rsidRPr="0056571C" w:rsidRDefault="00CB70B7" w:rsidP="00E6704A">
            <w:pPr>
              <w:pStyle w:val="jbStandardInTableAltT"/>
            </w:pPr>
            <w:r w:rsidRPr="0056571C">
              <w:t>Tracing sediment masses by grain size modes</w:t>
            </w:r>
            <w:r w:rsidR="00EA56BD" w:rsidRPr="0056571C">
              <w:t xml:space="preserve">: </w:t>
            </w:r>
          </w:p>
        </w:tc>
        <w:tc>
          <w:tcPr>
            <w:tcW w:w="4710" w:type="dxa"/>
          </w:tcPr>
          <w:p w:rsidR="00CB70B7" w:rsidRPr="0056571C" w:rsidRDefault="00EA56BD" w:rsidP="00E6704A">
            <w:pPr>
              <w:pStyle w:val="jbStandardInTableAltT"/>
            </w:pPr>
            <w:r w:rsidRPr="0056571C">
              <w:t xml:space="preserve">Report of the Twenty-First Session </w:t>
            </w:r>
            <w:proofErr w:type="spellStart"/>
            <w:r w:rsidRPr="0056571C">
              <w:t>Norden</w:t>
            </w:r>
            <w:proofErr w:type="spellEnd"/>
            <w:r w:rsidRPr="0056571C">
              <w:t xml:space="preserve">, International Geological Congress, Copenhagen, 1960, p. 119 – 130. </w:t>
            </w:r>
          </w:p>
        </w:tc>
      </w:tr>
      <w:tr w:rsidR="000A582A" w:rsidRPr="0056571C" w:rsidTr="0065126A">
        <w:trPr>
          <w:cantSplit/>
        </w:trPr>
        <w:tc>
          <w:tcPr>
            <w:tcW w:w="2009" w:type="dxa"/>
          </w:tcPr>
          <w:p w:rsidR="000A582A" w:rsidRPr="0056571C" w:rsidRDefault="00A14E82" w:rsidP="00E6704A">
            <w:pPr>
              <w:pStyle w:val="jbStandardInTableAltT"/>
            </w:pPr>
            <w:r w:rsidRPr="0056571C">
              <w:rPr>
                <w:rStyle w:val="highlight"/>
                <w:rFonts w:ascii="Arial" w:eastAsiaTheme="majorEastAsia" w:hAnsi="Arial" w:cs="Arial"/>
                <w:bCs/>
                <w:color w:val="333333"/>
                <w:sz w:val="19"/>
                <w:szCs w:val="19"/>
                <w:shd w:val="clear" w:color="auto" w:fill="FFFFCC"/>
              </w:rPr>
              <w:t>du Pont Instruments</w:t>
            </w:r>
            <w:r w:rsidR="00241B01" w:rsidRPr="0056571C">
              <w:rPr>
                <w:rStyle w:val="highlight"/>
                <w:rFonts w:ascii="Arial" w:eastAsiaTheme="majorEastAsia" w:hAnsi="Arial" w:cs="Arial"/>
                <w:bCs/>
                <w:color w:val="333333"/>
                <w:sz w:val="19"/>
                <w:szCs w:val="19"/>
                <w:shd w:val="clear" w:color="auto" w:fill="FFFFCC"/>
              </w:rPr>
              <w:t>,</w:t>
            </w:r>
            <w:r w:rsidRPr="0056571C">
              <w:t xml:space="preserve"> </w:t>
            </w:r>
          </w:p>
        </w:tc>
        <w:tc>
          <w:tcPr>
            <w:tcW w:w="777" w:type="dxa"/>
          </w:tcPr>
          <w:p w:rsidR="000A582A" w:rsidRPr="0056571C" w:rsidRDefault="0001044E" w:rsidP="00E6704A">
            <w:pPr>
              <w:pStyle w:val="jbStandardInTableAltT"/>
              <w:rPr>
                <w:rStyle w:val="highlight"/>
                <w:rFonts w:ascii="Arial" w:eastAsiaTheme="majorEastAsia" w:hAnsi="Arial" w:cs="Arial"/>
                <w:bCs/>
                <w:color w:val="333333"/>
                <w:sz w:val="19"/>
                <w:szCs w:val="19"/>
                <w:shd w:val="clear" w:color="auto" w:fill="FFFFCC"/>
              </w:rPr>
            </w:pPr>
            <w:r w:rsidRPr="0056571C">
              <w:rPr>
                <w:rStyle w:val="highlight"/>
                <w:rFonts w:ascii="Arial" w:eastAsiaTheme="majorEastAsia" w:hAnsi="Arial" w:cs="Arial"/>
                <w:bCs/>
                <w:color w:val="333333"/>
                <w:sz w:val="19"/>
                <w:szCs w:val="19"/>
                <w:shd w:val="clear" w:color="auto" w:fill="FFFFCC"/>
              </w:rPr>
              <w:t>1973?</w:t>
            </w:r>
          </w:p>
        </w:tc>
        <w:tc>
          <w:tcPr>
            <w:tcW w:w="2643" w:type="dxa"/>
          </w:tcPr>
          <w:p w:rsidR="000A582A" w:rsidRPr="0056571C" w:rsidRDefault="0001044E" w:rsidP="00E6704A">
            <w:pPr>
              <w:pStyle w:val="jbStandardInTableAltT"/>
            </w:pPr>
            <w:r w:rsidRPr="0056571C">
              <w:rPr>
                <w:rStyle w:val="highlight"/>
                <w:rFonts w:ascii="Arial" w:eastAsiaTheme="majorEastAsia" w:hAnsi="Arial" w:cs="Arial"/>
                <w:bCs/>
                <w:color w:val="333333"/>
                <w:sz w:val="19"/>
                <w:szCs w:val="19"/>
                <w:shd w:val="clear" w:color="auto" w:fill="FFFFCC"/>
              </w:rPr>
              <w:t>310 DuPont</w:t>
            </w:r>
            <w:r w:rsidRPr="0056571C">
              <w:rPr>
                <w:rStyle w:val="apple-converted-space"/>
                <w:rFonts w:ascii="Arial" w:eastAsiaTheme="majorEastAsia" w:hAnsi="Arial" w:cs="Arial"/>
                <w:color w:val="333333"/>
                <w:sz w:val="19"/>
                <w:szCs w:val="19"/>
                <w:shd w:val="clear" w:color="auto" w:fill="F5F5F5"/>
              </w:rPr>
              <w:t xml:space="preserve"> </w:t>
            </w:r>
            <w:r w:rsidRPr="0056571C">
              <w:rPr>
                <w:rFonts w:ascii="Arial" w:hAnsi="Arial" w:cs="Arial"/>
                <w:color w:val="333333"/>
                <w:sz w:val="19"/>
                <w:szCs w:val="19"/>
                <w:shd w:val="clear" w:color="auto" w:fill="F5F5F5"/>
              </w:rPr>
              <w:t>Curve Resolver 810</w:t>
            </w:r>
            <w:r w:rsidR="00241B01" w:rsidRPr="0056571C">
              <w:rPr>
                <w:rFonts w:ascii="Arial" w:hAnsi="Arial" w:cs="Arial"/>
                <w:color w:val="333333"/>
                <w:sz w:val="19"/>
                <w:szCs w:val="19"/>
                <w:shd w:val="clear" w:color="auto" w:fill="F5F5F5"/>
              </w:rPr>
              <w:t xml:space="preserve">: </w:t>
            </w:r>
          </w:p>
        </w:tc>
        <w:tc>
          <w:tcPr>
            <w:tcW w:w="4710" w:type="dxa"/>
          </w:tcPr>
          <w:p w:rsidR="000A582A" w:rsidRPr="0056571C" w:rsidRDefault="0001044E" w:rsidP="00E6704A">
            <w:pPr>
              <w:pStyle w:val="jbStandardInTableAltT"/>
              <w:rPr>
                <w:rStyle w:val="highlight"/>
                <w:rFonts w:ascii="Arial" w:eastAsiaTheme="majorEastAsia" w:hAnsi="Arial" w:cs="Arial"/>
                <w:bCs/>
                <w:color w:val="333333"/>
                <w:sz w:val="19"/>
                <w:szCs w:val="19"/>
                <w:shd w:val="clear" w:color="auto" w:fill="FFFFCC"/>
              </w:rPr>
            </w:pPr>
            <w:r w:rsidRPr="0056571C">
              <w:rPr>
                <w:rStyle w:val="highlight"/>
                <w:rFonts w:ascii="Arial" w:eastAsiaTheme="majorEastAsia" w:hAnsi="Arial" w:cs="Arial"/>
                <w:bCs/>
                <w:color w:val="333333"/>
                <w:sz w:val="19"/>
                <w:szCs w:val="19"/>
                <w:shd w:val="clear" w:color="auto" w:fill="FFFFCC"/>
              </w:rPr>
              <w:t>DuPont Instruments, Analytical Chemistry</w:t>
            </w:r>
            <w:r w:rsidR="00A14E82" w:rsidRPr="0056571C">
              <w:rPr>
                <w:rStyle w:val="highlight"/>
                <w:rFonts w:ascii="Arial" w:eastAsiaTheme="majorEastAsia" w:hAnsi="Arial" w:cs="Arial"/>
                <w:bCs/>
                <w:color w:val="333333"/>
                <w:sz w:val="19"/>
                <w:szCs w:val="19"/>
                <w:shd w:val="clear" w:color="auto" w:fill="FFFFCC"/>
              </w:rPr>
              <w:t>, 20A</w:t>
            </w:r>
            <w:r w:rsidRPr="0056571C">
              <w:rPr>
                <w:rStyle w:val="highlight"/>
                <w:rFonts w:ascii="Arial" w:eastAsiaTheme="majorEastAsia" w:hAnsi="Arial" w:cs="Arial"/>
                <w:bCs/>
                <w:color w:val="333333"/>
                <w:sz w:val="19"/>
                <w:szCs w:val="19"/>
                <w:shd w:val="clear" w:color="auto" w:fill="FFFFCC"/>
              </w:rPr>
              <w:t xml:space="preserve"> </w:t>
            </w:r>
          </w:p>
        </w:tc>
      </w:tr>
      <w:tr w:rsidR="004D2BAF" w:rsidRPr="0056571C" w:rsidTr="0065126A">
        <w:trPr>
          <w:cantSplit/>
        </w:trPr>
        <w:tc>
          <w:tcPr>
            <w:tcW w:w="2009" w:type="dxa"/>
          </w:tcPr>
          <w:p w:rsidR="004D2BAF" w:rsidRPr="0056571C" w:rsidRDefault="004D2BAF" w:rsidP="00E6704A">
            <w:pPr>
              <w:pStyle w:val="jbStandardInTableAltT"/>
            </w:pPr>
            <w:r w:rsidRPr="0056571C">
              <w:t>Ehrlich, R.,</w:t>
            </w:r>
          </w:p>
        </w:tc>
        <w:tc>
          <w:tcPr>
            <w:tcW w:w="777" w:type="dxa"/>
          </w:tcPr>
          <w:p w:rsidR="004D2BAF" w:rsidRPr="0056571C" w:rsidRDefault="004D2BAF" w:rsidP="00E6704A">
            <w:pPr>
              <w:pStyle w:val="jbStandardInTableAltT"/>
            </w:pPr>
            <w:r w:rsidRPr="0056571C">
              <w:t>1983</w:t>
            </w:r>
          </w:p>
        </w:tc>
        <w:tc>
          <w:tcPr>
            <w:tcW w:w="2643" w:type="dxa"/>
          </w:tcPr>
          <w:p w:rsidR="004D2BAF" w:rsidRPr="0056571C" w:rsidRDefault="004D2BAF" w:rsidP="00C5004B">
            <w:pPr>
              <w:pStyle w:val="jbStandardInTableAltT"/>
            </w:pPr>
            <w:r w:rsidRPr="0056571C">
              <w:t>Size analysis wears no clothes, or, have moments come and gone</w:t>
            </w:r>
            <w:proofErr w:type="gramStart"/>
            <w:r w:rsidRPr="0056571C">
              <w:t>?:</w:t>
            </w:r>
            <w:proofErr w:type="gramEnd"/>
            <w:r w:rsidRPr="0056571C">
              <w:t xml:space="preserve"> </w:t>
            </w:r>
          </w:p>
        </w:tc>
        <w:tc>
          <w:tcPr>
            <w:tcW w:w="4710" w:type="dxa"/>
          </w:tcPr>
          <w:p w:rsidR="004D2BAF" w:rsidRPr="0056571C" w:rsidRDefault="00B73B0A" w:rsidP="00C5004B">
            <w:pPr>
              <w:pStyle w:val="jbStandardInTableAltT"/>
            </w:pPr>
            <w:r w:rsidRPr="0056571C">
              <w:t xml:space="preserve">Editorial, </w:t>
            </w:r>
            <w:r w:rsidR="004D2BAF" w:rsidRPr="0056571C">
              <w:t>Journal of Sedimentary Petrology, v. 53, no. 1 March, p. 1.</w:t>
            </w:r>
          </w:p>
        </w:tc>
      </w:tr>
      <w:tr w:rsidR="004D2BAF" w:rsidRPr="0056571C" w:rsidTr="0065126A">
        <w:trPr>
          <w:cantSplit/>
        </w:trPr>
        <w:tc>
          <w:tcPr>
            <w:tcW w:w="2009" w:type="dxa"/>
          </w:tcPr>
          <w:p w:rsidR="004D2BAF" w:rsidRPr="0056571C" w:rsidRDefault="004D2BAF" w:rsidP="00E6704A">
            <w:pPr>
              <w:pStyle w:val="jbStandardInTableAltT"/>
            </w:pPr>
            <w:r w:rsidRPr="0056571C">
              <w:t xml:space="preserve">Emery, K. O., </w:t>
            </w:r>
          </w:p>
        </w:tc>
        <w:tc>
          <w:tcPr>
            <w:tcW w:w="777" w:type="dxa"/>
          </w:tcPr>
          <w:p w:rsidR="004D2BAF" w:rsidRPr="0056571C" w:rsidRDefault="004D2BAF" w:rsidP="00E6704A">
            <w:pPr>
              <w:pStyle w:val="jbStandardInTableAltT"/>
            </w:pPr>
            <w:r w:rsidRPr="0056571C">
              <w:t>1938</w:t>
            </w:r>
          </w:p>
        </w:tc>
        <w:tc>
          <w:tcPr>
            <w:tcW w:w="2643" w:type="dxa"/>
          </w:tcPr>
          <w:p w:rsidR="004D2BAF" w:rsidRPr="0056571C" w:rsidRDefault="004D2BAF" w:rsidP="00E6704A">
            <w:pPr>
              <w:pStyle w:val="jbStandardInTableAltT"/>
            </w:pPr>
            <w:r w:rsidRPr="0056571C">
              <w:t>Rapid method of mechanical analysis of sands:</w:t>
            </w:r>
          </w:p>
        </w:tc>
        <w:tc>
          <w:tcPr>
            <w:tcW w:w="4710" w:type="dxa"/>
          </w:tcPr>
          <w:p w:rsidR="004D2BAF" w:rsidRPr="0056571C" w:rsidRDefault="004D2BAF" w:rsidP="00E6704A">
            <w:pPr>
              <w:pStyle w:val="jbStandardInTableAltT"/>
            </w:pPr>
            <w:r w:rsidRPr="0056571C">
              <w:t>Journal of Sedimentary Petrology, v. 8, no. 3, p. 105-111.</w:t>
            </w:r>
          </w:p>
        </w:tc>
      </w:tr>
      <w:tr w:rsidR="004D2BAF" w:rsidRPr="0056571C" w:rsidTr="0065126A">
        <w:trPr>
          <w:cantSplit/>
        </w:trPr>
        <w:tc>
          <w:tcPr>
            <w:tcW w:w="2009" w:type="dxa"/>
          </w:tcPr>
          <w:p w:rsidR="004D2BAF" w:rsidRPr="0056571C" w:rsidRDefault="004D2BAF" w:rsidP="00E6704A">
            <w:pPr>
              <w:pStyle w:val="jbStandardInTableAltT"/>
            </w:pPr>
            <w:r w:rsidRPr="0056571C">
              <w:t xml:space="preserve">Felix, D. W., </w:t>
            </w:r>
          </w:p>
        </w:tc>
        <w:tc>
          <w:tcPr>
            <w:tcW w:w="777" w:type="dxa"/>
          </w:tcPr>
          <w:p w:rsidR="004D2BAF" w:rsidRPr="0056571C" w:rsidRDefault="004D2BAF" w:rsidP="00E6704A">
            <w:pPr>
              <w:pStyle w:val="jbStandardInTableAltT"/>
            </w:pPr>
            <w:r w:rsidRPr="0056571C">
              <w:t>1969</w:t>
            </w:r>
          </w:p>
        </w:tc>
        <w:tc>
          <w:tcPr>
            <w:tcW w:w="2643" w:type="dxa"/>
          </w:tcPr>
          <w:p w:rsidR="004D2BAF" w:rsidRPr="0056571C" w:rsidRDefault="004D2BAF" w:rsidP="00E6704A">
            <w:pPr>
              <w:pStyle w:val="jbStandardInTableAltT"/>
            </w:pPr>
            <w:r w:rsidRPr="0056571C">
              <w:t>An inexpensive settling tube for analysis of sands:</w:t>
            </w:r>
          </w:p>
        </w:tc>
        <w:tc>
          <w:tcPr>
            <w:tcW w:w="4710" w:type="dxa"/>
          </w:tcPr>
          <w:p w:rsidR="004D2BAF" w:rsidRPr="0056571C" w:rsidRDefault="004D2BAF" w:rsidP="00187631">
            <w:pPr>
              <w:pStyle w:val="jbStandardInTableAltT"/>
            </w:pPr>
            <w:r w:rsidRPr="0056571C">
              <w:t>Journal of Sedimentary Petrology, v. 3</w:t>
            </w:r>
            <w:r w:rsidR="00187631" w:rsidRPr="0056571C">
              <w:t>9</w:t>
            </w:r>
            <w:r w:rsidRPr="0056571C">
              <w:t>, no. 2, p. 777-780.</w:t>
            </w:r>
          </w:p>
        </w:tc>
      </w:tr>
      <w:tr w:rsidR="004D2BAF" w:rsidRPr="0056571C" w:rsidTr="0065126A">
        <w:trPr>
          <w:cantSplit/>
        </w:trPr>
        <w:tc>
          <w:tcPr>
            <w:tcW w:w="2009" w:type="dxa"/>
          </w:tcPr>
          <w:p w:rsidR="004D2BAF" w:rsidRPr="0056571C" w:rsidRDefault="004D2BAF" w:rsidP="00E6704A">
            <w:pPr>
              <w:pStyle w:val="jbStandardInTableAltT"/>
            </w:pPr>
            <w:r w:rsidRPr="0056571C">
              <w:lastRenderedPageBreak/>
              <w:t xml:space="preserve">Folk, R. L., </w:t>
            </w:r>
          </w:p>
        </w:tc>
        <w:tc>
          <w:tcPr>
            <w:tcW w:w="777" w:type="dxa"/>
          </w:tcPr>
          <w:p w:rsidR="004D2BAF" w:rsidRPr="0056571C" w:rsidRDefault="004D2BAF" w:rsidP="00E6704A">
            <w:pPr>
              <w:pStyle w:val="jbStandardInTableAltT"/>
            </w:pPr>
            <w:r w:rsidRPr="0056571C">
              <w:t>1962</w:t>
            </w:r>
          </w:p>
        </w:tc>
        <w:tc>
          <w:tcPr>
            <w:tcW w:w="2643" w:type="dxa"/>
          </w:tcPr>
          <w:p w:rsidR="004D2BAF" w:rsidRPr="0056571C" w:rsidRDefault="00015C34" w:rsidP="00015C34">
            <w:pPr>
              <w:pStyle w:val="jbStandardInTableAltT"/>
            </w:pPr>
            <w:bookmarkStart w:id="19" w:name="FOLK62_SkewingTubes"/>
            <w:r w:rsidRPr="0056571C">
              <w:rPr>
                <w:color w:val="000000"/>
                <w:sz w:val="27"/>
                <w:szCs w:val="27"/>
                <w:shd w:val="clear" w:color="auto" w:fill="FFFFFF"/>
              </w:rPr>
              <w:t xml:space="preserve">Of </w:t>
            </w:r>
            <w:proofErr w:type="spellStart"/>
            <w:r w:rsidRPr="0056571C">
              <w:rPr>
                <w:color w:val="000000"/>
                <w:sz w:val="27"/>
                <w:szCs w:val="27"/>
                <w:shd w:val="clear" w:color="auto" w:fill="FFFFFF"/>
              </w:rPr>
              <w:t>skewnesses</w:t>
            </w:r>
            <w:proofErr w:type="spellEnd"/>
            <w:r w:rsidRPr="0056571C">
              <w:rPr>
                <w:color w:val="000000"/>
                <w:sz w:val="27"/>
                <w:szCs w:val="27"/>
                <w:shd w:val="clear" w:color="auto" w:fill="FFFFFF"/>
              </w:rPr>
              <w:t xml:space="preserve"> and sands</w:t>
            </w:r>
            <w:bookmarkEnd w:id="19"/>
            <w:r w:rsidRPr="0056571C">
              <w:rPr>
                <w:color w:val="000000"/>
                <w:sz w:val="27"/>
                <w:szCs w:val="27"/>
                <w:shd w:val="clear" w:color="auto" w:fill="FFFFFF"/>
              </w:rPr>
              <w:t>:</w:t>
            </w:r>
          </w:p>
        </w:tc>
        <w:tc>
          <w:tcPr>
            <w:tcW w:w="4710" w:type="dxa"/>
          </w:tcPr>
          <w:p w:rsidR="004D2BAF" w:rsidRPr="0056571C" w:rsidRDefault="004D2BAF" w:rsidP="00C5004B">
            <w:pPr>
              <w:pStyle w:val="jbStandardInTableAltT"/>
            </w:pPr>
            <w:r w:rsidRPr="0056571C">
              <w:t xml:space="preserve">Journal of Sedimentary Petrology, v. 32, </w:t>
            </w:r>
            <w:r w:rsidR="00187631" w:rsidRPr="0056571C">
              <w:t>n</w:t>
            </w:r>
            <w:r w:rsidR="00015C34" w:rsidRPr="0056571C">
              <w:t xml:space="preserve">o. 3, </w:t>
            </w:r>
            <w:r w:rsidR="00187631" w:rsidRPr="0056571C">
              <w:t>p. 105 - 111</w:t>
            </w:r>
            <w:r w:rsidRPr="0056571C">
              <w:t>.</w:t>
            </w:r>
          </w:p>
        </w:tc>
      </w:tr>
      <w:tr w:rsidR="004D2BAF" w:rsidRPr="0056571C" w:rsidTr="0065126A">
        <w:trPr>
          <w:cantSplit/>
        </w:trPr>
        <w:tc>
          <w:tcPr>
            <w:tcW w:w="2009" w:type="dxa"/>
          </w:tcPr>
          <w:p w:rsidR="004D2BAF" w:rsidRPr="0056571C" w:rsidRDefault="004D2BAF" w:rsidP="0093141C">
            <w:pPr>
              <w:pStyle w:val="jbStandardInTableAltT"/>
              <w:rPr>
                <w:rFonts w:asciiTheme="minorHAnsi" w:hAnsiTheme="minorHAnsi"/>
              </w:rPr>
            </w:pPr>
            <w:proofErr w:type="spellStart"/>
            <w:r w:rsidRPr="0056571C">
              <w:rPr>
                <w:rFonts w:asciiTheme="minorHAnsi" w:hAnsiTheme="minorHAnsi" w:cs="Arial"/>
                <w:color w:val="000000"/>
              </w:rPr>
              <w:t>Kaskas</w:t>
            </w:r>
            <w:proofErr w:type="spellEnd"/>
            <w:r w:rsidRPr="0056571C">
              <w:rPr>
                <w:rFonts w:asciiTheme="minorHAnsi" w:hAnsiTheme="minorHAnsi" w:cs="Arial"/>
                <w:color w:val="000000"/>
              </w:rPr>
              <w:t xml:space="preserve">, A. A., </w:t>
            </w:r>
          </w:p>
        </w:tc>
        <w:tc>
          <w:tcPr>
            <w:tcW w:w="777" w:type="dxa"/>
          </w:tcPr>
          <w:p w:rsidR="004D2BAF" w:rsidRPr="0056571C" w:rsidRDefault="004D2BAF" w:rsidP="00E6704A">
            <w:pPr>
              <w:pStyle w:val="jbStandardInTableAltT"/>
              <w:rPr>
                <w:rFonts w:asciiTheme="minorHAnsi" w:hAnsiTheme="minorHAnsi"/>
              </w:rPr>
            </w:pPr>
            <w:r w:rsidRPr="0056571C">
              <w:rPr>
                <w:rFonts w:asciiTheme="minorHAnsi" w:hAnsiTheme="minorHAnsi" w:cs="Arial"/>
                <w:color w:val="000000"/>
              </w:rPr>
              <w:t>1964</w:t>
            </w:r>
          </w:p>
        </w:tc>
        <w:tc>
          <w:tcPr>
            <w:tcW w:w="2643" w:type="dxa"/>
          </w:tcPr>
          <w:p w:rsidR="004D2BAF" w:rsidRPr="0056571C" w:rsidRDefault="004D2BAF" w:rsidP="00E6704A">
            <w:pPr>
              <w:pStyle w:val="jbStandardInTableAltT"/>
              <w:rPr>
                <w:rFonts w:asciiTheme="minorHAnsi" w:hAnsiTheme="minorHAnsi"/>
              </w:rPr>
            </w:pPr>
            <w:proofErr w:type="spellStart"/>
            <w:r w:rsidRPr="0056571C">
              <w:rPr>
                <w:rFonts w:asciiTheme="minorHAnsi" w:hAnsiTheme="minorHAnsi"/>
              </w:rPr>
              <w:t>Berechnungen</w:t>
            </w:r>
            <w:proofErr w:type="spellEnd"/>
            <w:r w:rsidRPr="0056571C">
              <w:rPr>
                <w:rFonts w:asciiTheme="minorHAnsi" w:hAnsiTheme="minorHAnsi"/>
              </w:rPr>
              <w:t xml:space="preserve"> der </w:t>
            </w:r>
            <w:proofErr w:type="spellStart"/>
            <w:r w:rsidRPr="0056571C">
              <w:rPr>
                <w:rFonts w:asciiTheme="minorHAnsi" w:hAnsiTheme="minorHAnsi"/>
              </w:rPr>
              <w:t>stationären</w:t>
            </w:r>
            <w:proofErr w:type="spellEnd"/>
            <w:r w:rsidRPr="0056571C">
              <w:rPr>
                <w:rFonts w:asciiTheme="minorHAnsi" w:hAnsiTheme="minorHAnsi"/>
              </w:rPr>
              <w:t xml:space="preserve"> und </w:t>
            </w:r>
            <w:proofErr w:type="spellStart"/>
            <w:r w:rsidRPr="0056571C">
              <w:rPr>
                <w:rFonts w:asciiTheme="minorHAnsi" w:hAnsiTheme="minorHAnsi"/>
              </w:rPr>
              <w:t>instationären</w:t>
            </w:r>
            <w:proofErr w:type="spellEnd"/>
            <w:r w:rsidRPr="0056571C">
              <w:rPr>
                <w:rFonts w:asciiTheme="minorHAnsi" w:hAnsiTheme="minorHAnsi"/>
              </w:rPr>
              <w:t xml:space="preserve"> </w:t>
            </w:r>
            <w:proofErr w:type="spellStart"/>
            <w:r w:rsidRPr="0056571C">
              <w:rPr>
                <w:rFonts w:asciiTheme="minorHAnsi" w:hAnsiTheme="minorHAnsi"/>
              </w:rPr>
              <w:t>Bewegung</w:t>
            </w:r>
            <w:proofErr w:type="spellEnd"/>
            <w:r w:rsidRPr="0056571C">
              <w:rPr>
                <w:rFonts w:asciiTheme="minorHAnsi" w:hAnsiTheme="minorHAnsi"/>
              </w:rPr>
              <w:t xml:space="preserve"> von </w:t>
            </w:r>
            <w:proofErr w:type="spellStart"/>
            <w:r w:rsidRPr="0056571C">
              <w:rPr>
                <w:rFonts w:asciiTheme="minorHAnsi" w:hAnsiTheme="minorHAnsi"/>
              </w:rPr>
              <w:t>Kugeln</w:t>
            </w:r>
            <w:proofErr w:type="spellEnd"/>
            <w:r w:rsidRPr="0056571C">
              <w:rPr>
                <w:rFonts w:asciiTheme="minorHAnsi" w:hAnsiTheme="minorHAnsi"/>
              </w:rPr>
              <w:t xml:space="preserve"> in </w:t>
            </w:r>
            <w:proofErr w:type="spellStart"/>
            <w:r w:rsidRPr="0056571C">
              <w:rPr>
                <w:rFonts w:asciiTheme="minorHAnsi" w:hAnsiTheme="minorHAnsi"/>
              </w:rPr>
              <w:t>ruhenden</w:t>
            </w:r>
            <w:proofErr w:type="spellEnd"/>
            <w:r w:rsidRPr="0056571C">
              <w:rPr>
                <w:rFonts w:asciiTheme="minorHAnsi" w:hAnsiTheme="minorHAnsi"/>
              </w:rPr>
              <w:t xml:space="preserve"> und </w:t>
            </w:r>
            <w:proofErr w:type="spellStart"/>
            <w:r w:rsidRPr="0056571C">
              <w:rPr>
                <w:rFonts w:asciiTheme="minorHAnsi" w:hAnsiTheme="minorHAnsi"/>
              </w:rPr>
              <w:t>strömenden</w:t>
            </w:r>
            <w:proofErr w:type="spellEnd"/>
            <w:r w:rsidRPr="0056571C">
              <w:rPr>
                <w:rFonts w:asciiTheme="minorHAnsi" w:hAnsiTheme="minorHAnsi"/>
              </w:rPr>
              <w:t xml:space="preserve"> </w:t>
            </w:r>
            <w:proofErr w:type="spellStart"/>
            <w:r w:rsidRPr="0056571C">
              <w:rPr>
                <w:rFonts w:asciiTheme="minorHAnsi" w:hAnsiTheme="minorHAnsi"/>
              </w:rPr>
              <w:t>Medien</w:t>
            </w:r>
            <w:proofErr w:type="spellEnd"/>
            <w:r w:rsidR="00B73B0A" w:rsidRPr="0056571C">
              <w:rPr>
                <w:rFonts w:asciiTheme="minorHAnsi" w:hAnsiTheme="minorHAnsi"/>
              </w:rPr>
              <w:t xml:space="preserve"> Wien (in German)</w:t>
            </w:r>
            <w:r w:rsidRPr="0056571C">
              <w:rPr>
                <w:rFonts w:asciiTheme="minorHAnsi" w:hAnsiTheme="minorHAnsi"/>
              </w:rPr>
              <w:t>:</w:t>
            </w:r>
          </w:p>
        </w:tc>
        <w:tc>
          <w:tcPr>
            <w:tcW w:w="4710" w:type="dxa"/>
          </w:tcPr>
          <w:p w:rsidR="004D2BAF" w:rsidRPr="0056571C" w:rsidRDefault="004D2BAF" w:rsidP="00E6704A">
            <w:pPr>
              <w:pStyle w:val="jbStandardInTableAltT"/>
              <w:rPr>
                <w:rFonts w:asciiTheme="minorHAnsi" w:hAnsiTheme="minorHAnsi"/>
              </w:rPr>
            </w:pPr>
            <w:proofErr w:type="spellStart"/>
            <w:r w:rsidRPr="0056571C">
              <w:rPr>
                <w:rFonts w:asciiTheme="minorHAnsi" w:hAnsiTheme="minorHAnsi"/>
              </w:rPr>
              <w:t>Diplomarbeit</w:t>
            </w:r>
            <w:proofErr w:type="spellEnd"/>
            <w:r w:rsidRPr="0056571C">
              <w:rPr>
                <w:rFonts w:asciiTheme="minorHAnsi" w:hAnsiTheme="minorHAnsi"/>
              </w:rPr>
              <w:t xml:space="preserve"> am </w:t>
            </w:r>
            <w:proofErr w:type="spellStart"/>
            <w:r w:rsidRPr="0056571C">
              <w:rPr>
                <w:rFonts w:asciiTheme="minorHAnsi" w:hAnsiTheme="minorHAnsi"/>
              </w:rPr>
              <w:t>Lehrstuhl</w:t>
            </w:r>
            <w:proofErr w:type="spellEnd"/>
            <w:r w:rsidRPr="0056571C">
              <w:rPr>
                <w:rFonts w:asciiTheme="minorHAnsi" w:hAnsiTheme="minorHAnsi"/>
              </w:rPr>
              <w:t xml:space="preserve"> </w:t>
            </w:r>
            <w:proofErr w:type="spellStart"/>
            <w:r w:rsidRPr="0056571C">
              <w:rPr>
                <w:rFonts w:asciiTheme="minorHAnsi" w:hAnsiTheme="minorHAnsi"/>
              </w:rPr>
              <w:t>für</w:t>
            </w:r>
            <w:proofErr w:type="spellEnd"/>
            <w:r w:rsidRPr="0056571C">
              <w:rPr>
                <w:rFonts w:asciiTheme="minorHAnsi" w:hAnsiTheme="minorHAnsi"/>
              </w:rPr>
              <w:t xml:space="preserve"> </w:t>
            </w:r>
            <w:proofErr w:type="spellStart"/>
            <w:r w:rsidRPr="0056571C">
              <w:rPr>
                <w:rFonts w:asciiTheme="minorHAnsi" w:hAnsiTheme="minorHAnsi"/>
              </w:rPr>
              <w:t>Thermodynamik</w:t>
            </w:r>
            <w:proofErr w:type="spellEnd"/>
            <w:r w:rsidRPr="0056571C">
              <w:rPr>
                <w:rFonts w:asciiTheme="minorHAnsi" w:hAnsiTheme="minorHAnsi"/>
              </w:rPr>
              <w:t xml:space="preserve"> und </w:t>
            </w:r>
            <w:proofErr w:type="spellStart"/>
            <w:r w:rsidRPr="0056571C">
              <w:rPr>
                <w:rFonts w:asciiTheme="minorHAnsi" w:hAnsiTheme="minorHAnsi"/>
              </w:rPr>
              <w:t>Verfahrenstechnik</w:t>
            </w:r>
            <w:proofErr w:type="spellEnd"/>
            <w:r w:rsidRPr="0056571C">
              <w:rPr>
                <w:rFonts w:asciiTheme="minorHAnsi" w:hAnsiTheme="minorHAnsi"/>
              </w:rPr>
              <w:t xml:space="preserve"> der </w:t>
            </w:r>
            <w:proofErr w:type="spellStart"/>
            <w:r w:rsidRPr="0056571C">
              <w:rPr>
                <w:rFonts w:asciiTheme="minorHAnsi" w:hAnsiTheme="minorHAnsi"/>
              </w:rPr>
              <w:t>Technischen</w:t>
            </w:r>
            <w:proofErr w:type="spellEnd"/>
            <w:r w:rsidRPr="0056571C">
              <w:rPr>
                <w:rFonts w:asciiTheme="minorHAnsi" w:hAnsiTheme="minorHAnsi"/>
              </w:rPr>
              <w:t xml:space="preserve"> </w:t>
            </w:r>
            <w:proofErr w:type="spellStart"/>
            <w:r w:rsidRPr="0056571C">
              <w:rPr>
                <w:rFonts w:asciiTheme="minorHAnsi" w:hAnsiTheme="minorHAnsi"/>
              </w:rPr>
              <w:t>Universität</w:t>
            </w:r>
            <w:proofErr w:type="spellEnd"/>
            <w:r w:rsidRPr="0056571C">
              <w:rPr>
                <w:rFonts w:asciiTheme="minorHAnsi" w:hAnsiTheme="minorHAnsi"/>
              </w:rPr>
              <w:t xml:space="preserve"> Berlin. </w:t>
            </w:r>
          </w:p>
        </w:tc>
      </w:tr>
      <w:tr w:rsidR="004D2BAF" w:rsidRPr="0056571C" w:rsidTr="0065126A">
        <w:trPr>
          <w:cantSplit/>
        </w:trPr>
        <w:tc>
          <w:tcPr>
            <w:tcW w:w="2009" w:type="dxa"/>
          </w:tcPr>
          <w:p w:rsidR="004D2BAF" w:rsidRPr="0056571C" w:rsidRDefault="004D2BAF" w:rsidP="00E6704A">
            <w:pPr>
              <w:pStyle w:val="jbStandardInTableAltT"/>
              <w:rPr>
                <w:rFonts w:asciiTheme="minorHAnsi" w:hAnsiTheme="minorHAnsi"/>
              </w:rPr>
            </w:pPr>
            <w:proofErr w:type="spellStart"/>
            <w:r w:rsidRPr="0056571C">
              <w:rPr>
                <w:rFonts w:asciiTheme="minorHAnsi" w:hAnsiTheme="minorHAnsi" w:cs="Arial"/>
                <w:color w:val="000000"/>
              </w:rPr>
              <w:t>Kaskas</w:t>
            </w:r>
            <w:proofErr w:type="spellEnd"/>
            <w:r w:rsidRPr="0056571C">
              <w:rPr>
                <w:rFonts w:asciiTheme="minorHAnsi" w:hAnsiTheme="minorHAnsi" w:cs="Arial"/>
                <w:color w:val="000000"/>
              </w:rPr>
              <w:t xml:space="preserve">, A. A., </w:t>
            </w:r>
          </w:p>
        </w:tc>
        <w:tc>
          <w:tcPr>
            <w:tcW w:w="777" w:type="dxa"/>
          </w:tcPr>
          <w:p w:rsidR="004D2BAF" w:rsidRPr="0056571C" w:rsidRDefault="004D2BAF" w:rsidP="00E6704A">
            <w:pPr>
              <w:pStyle w:val="jbStandardInTableAltT"/>
              <w:rPr>
                <w:rFonts w:asciiTheme="minorHAnsi" w:hAnsiTheme="minorHAnsi"/>
              </w:rPr>
            </w:pPr>
            <w:r w:rsidRPr="0056571C">
              <w:rPr>
                <w:rFonts w:asciiTheme="minorHAnsi" w:hAnsiTheme="minorHAnsi" w:cs="Arial"/>
                <w:color w:val="000000"/>
              </w:rPr>
              <w:t>1970</w:t>
            </w:r>
          </w:p>
        </w:tc>
        <w:tc>
          <w:tcPr>
            <w:tcW w:w="2643" w:type="dxa"/>
          </w:tcPr>
          <w:p w:rsidR="004D2BAF" w:rsidRPr="0056571C" w:rsidRDefault="004D2BAF" w:rsidP="00B73B0A">
            <w:pPr>
              <w:pStyle w:val="jbStandardInTableAltT"/>
              <w:rPr>
                <w:rFonts w:asciiTheme="minorHAnsi" w:hAnsiTheme="minorHAnsi"/>
              </w:rPr>
            </w:pPr>
            <w:proofErr w:type="spellStart"/>
            <w:r w:rsidRPr="0056571C">
              <w:rPr>
                <w:rFonts w:asciiTheme="minorHAnsi" w:hAnsiTheme="minorHAnsi"/>
              </w:rPr>
              <w:t>Schwarmgeschwindigkeit</w:t>
            </w:r>
            <w:proofErr w:type="spellEnd"/>
            <w:r w:rsidRPr="0056571C">
              <w:rPr>
                <w:rFonts w:asciiTheme="minorHAnsi" w:hAnsiTheme="minorHAnsi"/>
              </w:rPr>
              <w:t xml:space="preserve"> in </w:t>
            </w:r>
            <w:proofErr w:type="spellStart"/>
            <w:r w:rsidRPr="0056571C">
              <w:rPr>
                <w:rFonts w:asciiTheme="minorHAnsi" w:hAnsiTheme="minorHAnsi"/>
              </w:rPr>
              <w:t>Mehrkornsuspensionen</w:t>
            </w:r>
            <w:proofErr w:type="spellEnd"/>
            <w:r w:rsidRPr="0056571C">
              <w:rPr>
                <w:rFonts w:asciiTheme="minorHAnsi" w:hAnsiTheme="minorHAnsi"/>
              </w:rPr>
              <w:t xml:space="preserve"> am </w:t>
            </w:r>
            <w:proofErr w:type="spellStart"/>
            <w:r w:rsidRPr="0056571C">
              <w:rPr>
                <w:rFonts w:asciiTheme="minorHAnsi" w:hAnsiTheme="minorHAnsi"/>
              </w:rPr>
              <w:t>Beispiel</w:t>
            </w:r>
            <w:proofErr w:type="spellEnd"/>
            <w:r w:rsidRPr="0056571C">
              <w:rPr>
                <w:rFonts w:asciiTheme="minorHAnsi" w:hAnsiTheme="minorHAnsi"/>
              </w:rPr>
              <w:t xml:space="preserve"> der Sedimentation</w:t>
            </w:r>
            <w:r w:rsidR="00B73B0A" w:rsidRPr="0056571C">
              <w:rPr>
                <w:rFonts w:asciiTheme="minorHAnsi" w:hAnsiTheme="minorHAnsi"/>
              </w:rPr>
              <w:t xml:space="preserve"> (in German)</w:t>
            </w:r>
            <w:r w:rsidRPr="0056571C">
              <w:rPr>
                <w:rFonts w:asciiTheme="minorHAnsi" w:hAnsiTheme="minorHAnsi"/>
              </w:rPr>
              <w:t>:</w:t>
            </w:r>
          </w:p>
        </w:tc>
        <w:tc>
          <w:tcPr>
            <w:tcW w:w="4710" w:type="dxa"/>
          </w:tcPr>
          <w:p w:rsidR="004D2BAF" w:rsidRPr="0056571C" w:rsidRDefault="004D2BAF" w:rsidP="00E6704A">
            <w:pPr>
              <w:pStyle w:val="jbStandardInTableAltT"/>
              <w:rPr>
                <w:rFonts w:asciiTheme="minorHAnsi" w:hAnsiTheme="minorHAnsi"/>
              </w:rPr>
            </w:pPr>
            <w:proofErr w:type="spellStart"/>
            <w:r w:rsidRPr="0056571C">
              <w:rPr>
                <w:rFonts w:asciiTheme="minorHAnsi" w:hAnsiTheme="minorHAnsi"/>
              </w:rPr>
              <w:t>Doktor</w:t>
            </w:r>
            <w:proofErr w:type="spellEnd"/>
            <w:r w:rsidRPr="0056571C">
              <w:rPr>
                <w:rFonts w:asciiTheme="minorHAnsi" w:hAnsiTheme="minorHAnsi"/>
              </w:rPr>
              <w:t>-</w:t>
            </w:r>
            <w:proofErr w:type="spellStart"/>
            <w:r w:rsidRPr="0056571C">
              <w:rPr>
                <w:rFonts w:asciiTheme="minorHAnsi" w:hAnsiTheme="minorHAnsi"/>
              </w:rPr>
              <w:t>Ingenieur</w:t>
            </w:r>
            <w:proofErr w:type="spellEnd"/>
            <w:r w:rsidRPr="0056571C">
              <w:rPr>
                <w:rFonts w:asciiTheme="minorHAnsi" w:hAnsiTheme="minorHAnsi"/>
              </w:rPr>
              <w:t xml:space="preserve">-Dissertation, </w:t>
            </w:r>
            <w:proofErr w:type="spellStart"/>
            <w:r w:rsidRPr="0056571C">
              <w:rPr>
                <w:rFonts w:asciiTheme="minorHAnsi" w:hAnsiTheme="minorHAnsi"/>
              </w:rPr>
              <w:t>Institut</w:t>
            </w:r>
            <w:proofErr w:type="spellEnd"/>
            <w:r w:rsidRPr="0056571C">
              <w:rPr>
                <w:rFonts w:asciiTheme="minorHAnsi" w:hAnsiTheme="minorHAnsi"/>
              </w:rPr>
              <w:t xml:space="preserve"> </w:t>
            </w:r>
            <w:proofErr w:type="spellStart"/>
            <w:r w:rsidRPr="0056571C">
              <w:rPr>
                <w:rFonts w:asciiTheme="minorHAnsi" w:hAnsiTheme="minorHAnsi"/>
              </w:rPr>
              <w:t>für</w:t>
            </w:r>
            <w:proofErr w:type="spellEnd"/>
            <w:r w:rsidRPr="0056571C">
              <w:rPr>
                <w:rFonts w:asciiTheme="minorHAnsi" w:hAnsiTheme="minorHAnsi"/>
              </w:rPr>
              <w:t xml:space="preserve"> </w:t>
            </w:r>
            <w:proofErr w:type="spellStart"/>
            <w:r w:rsidRPr="0056571C">
              <w:rPr>
                <w:rFonts w:asciiTheme="minorHAnsi" w:hAnsiTheme="minorHAnsi"/>
              </w:rPr>
              <w:t>Verfahrenstechnik</w:t>
            </w:r>
            <w:proofErr w:type="spellEnd"/>
            <w:r w:rsidRPr="0056571C">
              <w:rPr>
                <w:rFonts w:asciiTheme="minorHAnsi" w:hAnsiTheme="minorHAnsi"/>
              </w:rPr>
              <w:t xml:space="preserve">, </w:t>
            </w:r>
            <w:proofErr w:type="spellStart"/>
            <w:r w:rsidRPr="0056571C">
              <w:rPr>
                <w:rFonts w:asciiTheme="minorHAnsi" w:hAnsiTheme="minorHAnsi"/>
              </w:rPr>
              <w:t>Fakultät</w:t>
            </w:r>
            <w:proofErr w:type="spellEnd"/>
            <w:r w:rsidRPr="0056571C">
              <w:rPr>
                <w:rFonts w:asciiTheme="minorHAnsi" w:hAnsiTheme="minorHAnsi"/>
              </w:rPr>
              <w:t xml:space="preserve"> </w:t>
            </w:r>
            <w:proofErr w:type="spellStart"/>
            <w:r w:rsidRPr="0056571C">
              <w:rPr>
                <w:rFonts w:asciiTheme="minorHAnsi" w:hAnsiTheme="minorHAnsi"/>
              </w:rPr>
              <w:t>für</w:t>
            </w:r>
            <w:proofErr w:type="spellEnd"/>
            <w:r w:rsidRPr="0056571C">
              <w:rPr>
                <w:rFonts w:asciiTheme="minorHAnsi" w:hAnsiTheme="minorHAnsi"/>
              </w:rPr>
              <w:t xml:space="preserve"> </w:t>
            </w:r>
            <w:proofErr w:type="spellStart"/>
            <w:r w:rsidRPr="0056571C">
              <w:rPr>
                <w:rFonts w:asciiTheme="minorHAnsi" w:hAnsiTheme="minorHAnsi"/>
              </w:rPr>
              <w:t>Maschinenwesen</w:t>
            </w:r>
            <w:proofErr w:type="spellEnd"/>
            <w:r w:rsidRPr="0056571C">
              <w:rPr>
                <w:rFonts w:asciiTheme="minorHAnsi" w:hAnsiTheme="minorHAnsi"/>
              </w:rPr>
              <w:t xml:space="preserve"> der </w:t>
            </w:r>
            <w:proofErr w:type="spellStart"/>
            <w:r w:rsidRPr="0056571C">
              <w:rPr>
                <w:rFonts w:asciiTheme="minorHAnsi" w:hAnsiTheme="minorHAnsi"/>
              </w:rPr>
              <w:t>Technischen</w:t>
            </w:r>
            <w:proofErr w:type="spellEnd"/>
            <w:r w:rsidRPr="0056571C">
              <w:rPr>
                <w:rFonts w:asciiTheme="minorHAnsi" w:hAnsiTheme="minorHAnsi"/>
              </w:rPr>
              <w:t xml:space="preserve"> </w:t>
            </w:r>
            <w:proofErr w:type="spellStart"/>
            <w:r w:rsidRPr="0056571C">
              <w:rPr>
                <w:rFonts w:asciiTheme="minorHAnsi" w:hAnsiTheme="minorHAnsi"/>
              </w:rPr>
              <w:t>Universität</w:t>
            </w:r>
            <w:proofErr w:type="spellEnd"/>
            <w:r w:rsidRPr="0056571C">
              <w:rPr>
                <w:rFonts w:asciiTheme="minorHAnsi" w:hAnsiTheme="minorHAnsi"/>
              </w:rPr>
              <w:t xml:space="preserve"> Berlin, 164 pages.</w:t>
            </w:r>
          </w:p>
        </w:tc>
      </w:tr>
      <w:tr w:rsidR="004D2BAF" w:rsidRPr="0056571C" w:rsidTr="0065126A">
        <w:trPr>
          <w:cantSplit/>
        </w:trPr>
        <w:tc>
          <w:tcPr>
            <w:tcW w:w="2009" w:type="dxa"/>
          </w:tcPr>
          <w:p w:rsidR="004D2BAF" w:rsidRPr="0056571C" w:rsidRDefault="004D2BAF" w:rsidP="006F7E3F">
            <w:pPr>
              <w:pStyle w:val="jbStandardInTableAltT"/>
              <w:rPr>
                <w:rFonts w:asciiTheme="minorHAnsi" w:hAnsiTheme="minorHAnsi" w:cs="Arial"/>
                <w:color w:val="000000"/>
              </w:rPr>
            </w:pPr>
            <w:proofErr w:type="spellStart"/>
            <w:r w:rsidRPr="0056571C">
              <w:rPr>
                <w:rFonts w:asciiTheme="minorHAnsi" w:hAnsiTheme="minorHAnsi" w:cs="Arial"/>
                <w:color w:val="000000"/>
              </w:rPr>
              <w:t>Komar</w:t>
            </w:r>
            <w:proofErr w:type="spellEnd"/>
            <w:r w:rsidRPr="0056571C">
              <w:rPr>
                <w:rFonts w:asciiTheme="minorHAnsi" w:hAnsiTheme="minorHAnsi" w:cs="Arial"/>
                <w:color w:val="000000"/>
              </w:rPr>
              <w:t xml:space="preserve">, P. D., and </w:t>
            </w:r>
            <w:proofErr w:type="spellStart"/>
            <w:r w:rsidRPr="0056571C">
              <w:rPr>
                <w:rFonts w:asciiTheme="minorHAnsi" w:hAnsiTheme="minorHAnsi" w:cs="Arial"/>
                <w:color w:val="000000"/>
              </w:rPr>
              <w:t>Reimers</w:t>
            </w:r>
            <w:proofErr w:type="spellEnd"/>
            <w:r w:rsidRPr="0056571C">
              <w:rPr>
                <w:rFonts w:asciiTheme="minorHAnsi" w:hAnsiTheme="minorHAnsi" w:cs="Arial"/>
                <w:color w:val="000000"/>
              </w:rPr>
              <w:t xml:space="preserve">, C. E., </w:t>
            </w:r>
          </w:p>
        </w:tc>
        <w:tc>
          <w:tcPr>
            <w:tcW w:w="777" w:type="dxa"/>
          </w:tcPr>
          <w:p w:rsidR="004D2BAF" w:rsidRPr="0056571C" w:rsidRDefault="004D2BAF" w:rsidP="00E6704A">
            <w:pPr>
              <w:pStyle w:val="jbStandardInTableAltT"/>
              <w:rPr>
                <w:rFonts w:asciiTheme="minorHAnsi" w:hAnsiTheme="minorHAnsi" w:cs="Arial"/>
                <w:color w:val="000000"/>
              </w:rPr>
            </w:pPr>
            <w:r w:rsidRPr="0056571C">
              <w:rPr>
                <w:rFonts w:asciiTheme="minorHAnsi" w:hAnsiTheme="minorHAnsi" w:cs="Arial"/>
                <w:color w:val="000000"/>
              </w:rPr>
              <w:t>1978</w:t>
            </w:r>
          </w:p>
        </w:tc>
        <w:tc>
          <w:tcPr>
            <w:tcW w:w="2643" w:type="dxa"/>
          </w:tcPr>
          <w:p w:rsidR="004D2BAF" w:rsidRPr="0056571C" w:rsidRDefault="004D2BAF" w:rsidP="00E6704A">
            <w:pPr>
              <w:pStyle w:val="jbStandardInTableAltT"/>
              <w:rPr>
                <w:rFonts w:asciiTheme="minorHAnsi" w:hAnsiTheme="minorHAnsi"/>
              </w:rPr>
            </w:pPr>
            <w:r w:rsidRPr="0056571C">
              <w:rPr>
                <w:rFonts w:asciiTheme="minorHAnsi" w:hAnsiTheme="minorHAnsi" w:cs="Arial"/>
                <w:color w:val="000000"/>
              </w:rPr>
              <w:t>Grain shape effects on settling rates:</w:t>
            </w:r>
          </w:p>
        </w:tc>
        <w:tc>
          <w:tcPr>
            <w:tcW w:w="4710" w:type="dxa"/>
          </w:tcPr>
          <w:p w:rsidR="004D2BAF" w:rsidRPr="0056571C" w:rsidRDefault="004D2BAF" w:rsidP="00E6704A">
            <w:pPr>
              <w:pStyle w:val="jbStandardInTableAltT"/>
              <w:rPr>
                <w:rFonts w:asciiTheme="minorHAnsi" w:hAnsiTheme="minorHAnsi"/>
              </w:rPr>
            </w:pPr>
            <w:r w:rsidRPr="0056571C">
              <w:rPr>
                <w:rFonts w:asciiTheme="minorHAnsi" w:hAnsiTheme="minorHAnsi"/>
              </w:rPr>
              <w:t xml:space="preserve">Journal of Geology, v. 86, no. 2 March, p. 193 – 209. </w:t>
            </w:r>
          </w:p>
        </w:tc>
      </w:tr>
      <w:tr w:rsidR="004D2BAF" w:rsidRPr="0056571C" w:rsidTr="0065126A">
        <w:trPr>
          <w:cantSplit/>
        </w:trPr>
        <w:tc>
          <w:tcPr>
            <w:tcW w:w="2009" w:type="dxa"/>
          </w:tcPr>
          <w:p w:rsidR="004D2BAF" w:rsidRPr="0056571C" w:rsidRDefault="004D2BAF" w:rsidP="00E6704A">
            <w:pPr>
              <w:pStyle w:val="jbStandardInTableAltT"/>
              <w:rPr>
                <w:rFonts w:asciiTheme="minorHAnsi" w:hAnsiTheme="minorHAnsi"/>
              </w:rPr>
            </w:pPr>
            <w:r w:rsidRPr="0056571C">
              <w:rPr>
                <w:rFonts w:asciiTheme="minorHAnsi" w:hAnsiTheme="minorHAnsi"/>
              </w:rPr>
              <w:t xml:space="preserve">Krumbein, W. C., </w:t>
            </w:r>
          </w:p>
        </w:tc>
        <w:tc>
          <w:tcPr>
            <w:tcW w:w="777" w:type="dxa"/>
          </w:tcPr>
          <w:p w:rsidR="004D2BAF" w:rsidRPr="0056571C" w:rsidRDefault="004D2BAF" w:rsidP="00E6704A">
            <w:pPr>
              <w:pStyle w:val="jbStandardInTableAltT"/>
              <w:rPr>
                <w:rFonts w:asciiTheme="minorHAnsi" w:hAnsiTheme="minorHAnsi"/>
              </w:rPr>
            </w:pPr>
            <w:r w:rsidRPr="0056571C">
              <w:rPr>
                <w:rFonts w:asciiTheme="minorHAnsi" w:hAnsiTheme="minorHAnsi"/>
              </w:rPr>
              <w:t>1934</w:t>
            </w:r>
          </w:p>
        </w:tc>
        <w:tc>
          <w:tcPr>
            <w:tcW w:w="2643" w:type="dxa"/>
          </w:tcPr>
          <w:p w:rsidR="004D2BAF" w:rsidRPr="0056571C" w:rsidRDefault="004D2BAF" w:rsidP="00C5004B">
            <w:pPr>
              <w:pStyle w:val="jbStandardInTableAltT"/>
              <w:rPr>
                <w:rFonts w:asciiTheme="minorHAnsi" w:hAnsiTheme="minorHAnsi"/>
              </w:rPr>
            </w:pPr>
            <w:r w:rsidRPr="0056571C">
              <w:rPr>
                <w:rFonts w:asciiTheme="minorHAnsi" w:hAnsiTheme="minorHAnsi"/>
              </w:rPr>
              <w:t xml:space="preserve">Size frequency distribution of sediments: </w:t>
            </w:r>
          </w:p>
        </w:tc>
        <w:tc>
          <w:tcPr>
            <w:tcW w:w="4710" w:type="dxa"/>
          </w:tcPr>
          <w:p w:rsidR="004D2BAF" w:rsidRPr="0056571C" w:rsidRDefault="004D2BAF" w:rsidP="00E6704A">
            <w:pPr>
              <w:pStyle w:val="jbStandardInTableAltT"/>
              <w:rPr>
                <w:rFonts w:asciiTheme="minorHAnsi" w:hAnsiTheme="minorHAnsi"/>
              </w:rPr>
            </w:pPr>
            <w:r w:rsidRPr="0056571C">
              <w:rPr>
                <w:rFonts w:asciiTheme="minorHAnsi" w:hAnsiTheme="minorHAnsi"/>
              </w:rPr>
              <w:t>Journal of Sedimentary Petrology, v. 4, no. 2 August, p. 65 – 77.</w:t>
            </w:r>
          </w:p>
        </w:tc>
      </w:tr>
      <w:tr w:rsidR="004D2BAF" w:rsidRPr="0056571C" w:rsidTr="0065126A">
        <w:trPr>
          <w:cantSplit/>
        </w:trPr>
        <w:tc>
          <w:tcPr>
            <w:tcW w:w="2009" w:type="dxa"/>
          </w:tcPr>
          <w:p w:rsidR="004D2BAF" w:rsidRPr="0056571C" w:rsidRDefault="004D2BAF" w:rsidP="00A33576">
            <w:pPr>
              <w:pStyle w:val="jbStandardInTableAltT"/>
              <w:rPr>
                <w:rFonts w:asciiTheme="minorHAnsi" w:hAnsiTheme="minorHAnsi"/>
              </w:rPr>
            </w:pPr>
            <w:r w:rsidRPr="0056571C">
              <w:rPr>
                <w:rFonts w:asciiTheme="minorHAnsi" w:hAnsiTheme="minorHAnsi"/>
              </w:rPr>
              <w:t xml:space="preserve">McNown, J. S., and </w:t>
            </w:r>
            <w:proofErr w:type="spellStart"/>
            <w:r w:rsidRPr="0056571C">
              <w:rPr>
                <w:rFonts w:asciiTheme="minorHAnsi" w:hAnsiTheme="minorHAnsi"/>
              </w:rPr>
              <w:t>Malaika</w:t>
            </w:r>
            <w:proofErr w:type="spellEnd"/>
            <w:r w:rsidRPr="0056571C">
              <w:rPr>
                <w:rFonts w:asciiTheme="minorHAnsi" w:hAnsiTheme="minorHAnsi"/>
              </w:rPr>
              <w:t xml:space="preserve">, J., </w:t>
            </w:r>
          </w:p>
        </w:tc>
        <w:tc>
          <w:tcPr>
            <w:tcW w:w="777" w:type="dxa"/>
          </w:tcPr>
          <w:p w:rsidR="004D2BAF" w:rsidRPr="0056571C" w:rsidRDefault="004D2BAF" w:rsidP="00E6704A">
            <w:pPr>
              <w:pStyle w:val="jbStandardInTableAltT"/>
              <w:rPr>
                <w:rFonts w:asciiTheme="minorHAnsi" w:hAnsiTheme="minorHAnsi"/>
              </w:rPr>
            </w:pPr>
            <w:r w:rsidRPr="0056571C">
              <w:rPr>
                <w:rFonts w:asciiTheme="minorHAnsi" w:hAnsiTheme="minorHAnsi"/>
              </w:rPr>
              <w:t>1950</w:t>
            </w:r>
          </w:p>
        </w:tc>
        <w:tc>
          <w:tcPr>
            <w:tcW w:w="2643" w:type="dxa"/>
          </w:tcPr>
          <w:p w:rsidR="004D2BAF" w:rsidRPr="0056571C" w:rsidRDefault="004D2BAF" w:rsidP="00C5004B">
            <w:pPr>
              <w:pStyle w:val="jbStandardInTableAltT"/>
              <w:rPr>
                <w:rFonts w:asciiTheme="minorHAnsi" w:hAnsiTheme="minorHAnsi"/>
              </w:rPr>
            </w:pPr>
            <w:r w:rsidRPr="0056571C">
              <w:rPr>
                <w:rFonts w:asciiTheme="minorHAnsi" w:hAnsiTheme="minorHAnsi"/>
              </w:rPr>
              <w:t>Effects of particle shape on settling velocity at low Reynolds’ numbers:</w:t>
            </w:r>
          </w:p>
        </w:tc>
        <w:tc>
          <w:tcPr>
            <w:tcW w:w="4710" w:type="dxa"/>
          </w:tcPr>
          <w:p w:rsidR="004D2BAF" w:rsidRPr="0056571C" w:rsidRDefault="004D2BAF" w:rsidP="00E6704A">
            <w:pPr>
              <w:pStyle w:val="jbStandardInTableAltT"/>
              <w:rPr>
                <w:rFonts w:asciiTheme="minorHAnsi" w:hAnsiTheme="minorHAnsi"/>
              </w:rPr>
            </w:pPr>
            <w:r w:rsidRPr="0056571C">
              <w:rPr>
                <w:rFonts w:asciiTheme="minorHAnsi" w:hAnsiTheme="minorHAnsi"/>
              </w:rPr>
              <w:t xml:space="preserve">American Geophysical Union Transactions, v. </w:t>
            </w:r>
            <w:proofErr w:type="gramStart"/>
            <w:r w:rsidRPr="0056571C">
              <w:rPr>
                <w:rFonts w:asciiTheme="minorHAnsi" w:hAnsiTheme="minorHAnsi"/>
              </w:rPr>
              <w:t>31.,</w:t>
            </w:r>
            <w:proofErr w:type="gramEnd"/>
            <w:r w:rsidRPr="0056571C">
              <w:rPr>
                <w:rFonts w:asciiTheme="minorHAnsi" w:hAnsiTheme="minorHAnsi"/>
              </w:rPr>
              <w:t xml:space="preserve"> No. 1 February, p. 74 – 82.</w:t>
            </w:r>
          </w:p>
        </w:tc>
      </w:tr>
      <w:tr w:rsidR="004D2BAF" w:rsidRPr="0056571C" w:rsidTr="0065126A">
        <w:trPr>
          <w:cantSplit/>
        </w:trPr>
        <w:tc>
          <w:tcPr>
            <w:tcW w:w="2009" w:type="dxa"/>
          </w:tcPr>
          <w:p w:rsidR="004D2BAF" w:rsidRPr="0056571C" w:rsidRDefault="004D2BAF" w:rsidP="0003141D">
            <w:pPr>
              <w:pStyle w:val="jbStandardInTableAltT"/>
              <w:rPr>
                <w:rFonts w:asciiTheme="minorHAnsi" w:hAnsiTheme="minorHAnsi"/>
              </w:rPr>
            </w:pPr>
            <w:r w:rsidRPr="0056571C">
              <w:rPr>
                <w:rFonts w:asciiTheme="minorHAnsi" w:hAnsiTheme="minorHAnsi"/>
              </w:rPr>
              <w:t>Middleton, G. V.,</w:t>
            </w:r>
          </w:p>
        </w:tc>
        <w:tc>
          <w:tcPr>
            <w:tcW w:w="777" w:type="dxa"/>
          </w:tcPr>
          <w:p w:rsidR="004D2BAF" w:rsidRPr="0056571C" w:rsidRDefault="004D2BAF" w:rsidP="00E6704A">
            <w:pPr>
              <w:pStyle w:val="jbStandardInTableAltT"/>
              <w:rPr>
                <w:rFonts w:asciiTheme="minorHAnsi" w:hAnsiTheme="minorHAnsi"/>
              </w:rPr>
            </w:pPr>
            <w:r w:rsidRPr="0056571C">
              <w:rPr>
                <w:rFonts w:asciiTheme="minorHAnsi" w:hAnsiTheme="minorHAnsi"/>
              </w:rPr>
              <w:t>1967</w:t>
            </w:r>
          </w:p>
        </w:tc>
        <w:tc>
          <w:tcPr>
            <w:tcW w:w="2643" w:type="dxa"/>
          </w:tcPr>
          <w:p w:rsidR="004D2BAF" w:rsidRPr="0056571C" w:rsidRDefault="004D2BAF" w:rsidP="00E6704A">
            <w:pPr>
              <w:pStyle w:val="jbStandardInTableAltT"/>
              <w:rPr>
                <w:rFonts w:asciiTheme="minorHAnsi" w:hAnsiTheme="minorHAnsi"/>
              </w:rPr>
            </w:pPr>
            <w:r w:rsidRPr="0056571C">
              <w:rPr>
                <w:rFonts w:asciiTheme="minorHAnsi" w:hAnsiTheme="minorHAnsi"/>
              </w:rPr>
              <w:t>Experiments on density and turbidity currents; III Deposition of sediment</w:t>
            </w:r>
            <w:r w:rsidR="0080692D" w:rsidRPr="0056571C">
              <w:rPr>
                <w:rFonts w:asciiTheme="minorHAnsi" w:hAnsiTheme="minorHAnsi"/>
              </w:rPr>
              <w:t xml:space="preserve">: </w:t>
            </w:r>
          </w:p>
        </w:tc>
        <w:tc>
          <w:tcPr>
            <w:tcW w:w="4710" w:type="dxa"/>
          </w:tcPr>
          <w:p w:rsidR="004D2BAF" w:rsidRPr="0056571C" w:rsidRDefault="004D2BAF" w:rsidP="00E6704A">
            <w:pPr>
              <w:pStyle w:val="jbStandardInTableAltT"/>
              <w:rPr>
                <w:rFonts w:asciiTheme="minorHAnsi" w:hAnsiTheme="minorHAnsi"/>
              </w:rPr>
            </w:pPr>
            <w:r w:rsidRPr="0056571C">
              <w:rPr>
                <w:rFonts w:asciiTheme="minorHAnsi" w:hAnsiTheme="minorHAnsi"/>
              </w:rPr>
              <w:t>Canadian Journal of Earth Sciences, v. 4, p. 475 – 505, especially p. 484 – 485.</w:t>
            </w:r>
          </w:p>
        </w:tc>
      </w:tr>
      <w:tr w:rsidR="004D2BAF" w:rsidRPr="0056571C" w:rsidTr="0065126A">
        <w:trPr>
          <w:cantSplit/>
        </w:trPr>
        <w:tc>
          <w:tcPr>
            <w:tcW w:w="2009" w:type="dxa"/>
          </w:tcPr>
          <w:p w:rsidR="004D2BAF" w:rsidRPr="0056571C" w:rsidRDefault="004D2BAF" w:rsidP="00C35D87">
            <w:pPr>
              <w:pStyle w:val="jbStandardInTableAltT"/>
              <w:rPr>
                <w:rFonts w:asciiTheme="minorHAnsi" w:hAnsiTheme="minorHAnsi"/>
              </w:rPr>
            </w:pPr>
            <w:proofErr w:type="spellStart"/>
            <w:r w:rsidRPr="0056571C">
              <w:rPr>
                <w:rFonts w:asciiTheme="minorHAnsi" w:hAnsiTheme="minorHAnsi"/>
              </w:rPr>
              <w:t>Odén</w:t>
            </w:r>
            <w:proofErr w:type="spellEnd"/>
            <w:r w:rsidRPr="0056571C">
              <w:rPr>
                <w:rFonts w:asciiTheme="minorHAnsi" w:hAnsiTheme="minorHAnsi"/>
              </w:rPr>
              <w:t>, S.</w:t>
            </w:r>
            <w:r w:rsidR="0080692D" w:rsidRPr="0056571C">
              <w:rPr>
                <w:rFonts w:asciiTheme="minorHAnsi" w:hAnsiTheme="minorHAnsi"/>
              </w:rPr>
              <w:t>,</w:t>
            </w:r>
          </w:p>
        </w:tc>
        <w:tc>
          <w:tcPr>
            <w:tcW w:w="777" w:type="dxa"/>
          </w:tcPr>
          <w:p w:rsidR="004D2BAF" w:rsidRPr="0056571C" w:rsidRDefault="004D2BAF" w:rsidP="00E6704A">
            <w:pPr>
              <w:pStyle w:val="jbStandardInTableAltT"/>
              <w:rPr>
                <w:rFonts w:asciiTheme="minorHAnsi" w:hAnsiTheme="minorHAnsi"/>
              </w:rPr>
            </w:pPr>
            <w:r w:rsidRPr="0056571C">
              <w:rPr>
                <w:rFonts w:asciiTheme="minorHAnsi" w:hAnsiTheme="minorHAnsi"/>
              </w:rPr>
              <w:t>1915</w:t>
            </w:r>
          </w:p>
        </w:tc>
        <w:tc>
          <w:tcPr>
            <w:tcW w:w="2643" w:type="dxa"/>
          </w:tcPr>
          <w:p w:rsidR="004D2BAF" w:rsidRPr="0056571C" w:rsidRDefault="004D2BAF" w:rsidP="00EF10AC">
            <w:pPr>
              <w:pStyle w:val="jbStandardInTableAltT"/>
              <w:rPr>
                <w:rFonts w:asciiTheme="minorHAnsi" w:hAnsiTheme="minorHAnsi"/>
              </w:rPr>
            </w:pPr>
            <w:proofErr w:type="spellStart"/>
            <w:r w:rsidRPr="0056571C">
              <w:rPr>
                <w:rFonts w:asciiTheme="minorHAnsi" w:hAnsiTheme="minorHAnsi"/>
              </w:rPr>
              <w:t>Eine</w:t>
            </w:r>
            <w:proofErr w:type="spellEnd"/>
            <w:r w:rsidRPr="0056571C">
              <w:rPr>
                <w:rFonts w:asciiTheme="minorHAnsi" w:hAnsiTheme="minorHAnsi"/>
              </w:rPr>
              <w:t xml:space="preserve"> </w:t>
            </w:r>
            <w:proofErr w:type="spellStart"/>
            <w:r w:rsidRPr="0056571C">
              <w:rPr>
                <w:rFonts w:asciiTheme="minorHAnsi" w:hAnsiTheme="minorHAnsi"/>
              </w:rPr>
              <w:t>neue</w:t>
            </w:r>
            <w:proofErr w:type="spellEnd"/>
            <w:r w:rsidRPr="0056571C">
              <w:rPr>
                <w:rFonts w:asciiTheme="minorHAnsi" w:hAnsiTheme="minorHAnsi"/>
              </w:rPr>
              <w:t xml:space="preserve"> </w:t>
            </w:r>
            <w:proofErr w:type="spellStart"/>
            <w:r w:rsidRPr="0056571C">
              <w:rPr>
                <w:rFonts w:asciiTheme="minorHAnsi" w:hAnsiTheme="minorHAnsi"/>
              </w:rPr>
              <w:t>Me</w:t>
            </w:r>
            <w:r w:rsidR="009237EE" w:rsidRPr="0056571C">
              <w:rPr>
                <w:rFonts w:asciiTheme="minorHAnsi" w:hAnsiTheme="minorHAnsi"/>
              </w:rPr>
              <w:t>thode</w:t>
            </w:r>
            <w:proofErr w:type="spellEnd"/>
            <w:r w:rsidR="009237EE" w:rsidRPr="0056571C">
              <w:rPr>
                <w:rFonts w:asciiTheme="minorHAnsi" w:hAnsiTheme="minorHAnsi"/>
              </w:rPr>
              <w:t xml:space="preserve"> </w:t>
            </w:r>
            <w:proofErr w:type="spellStart"/>
            <w:r w:rsidR="009237EE" w:rsidRPr="0056571C">
              <w:rPr>
                <w:rFonts w:asciiTheme="minorHAnsi" w:hAnsiTheme="minorHAnsi"/>
              </w:rPr>
              <w:t>mechanischen</w:t>
            </w:r>
            <w:proofErr w:type="spellEnd"/>
            <w:r w:rsidR="009237EE" w:rsidRPr="0056571C">
              <w:rPr>
                <w:rFonts w:asciiTheme="minorHAnsi" w:hAnsiTheme="minorHAnsi"/>
              </w:rPr>
              <w:t xml:space="preserve"> </w:t>
            </w:r>
            <w:proofErr w:type="spellStart"/>
            <w:r w:rsidR="009237EE" w:rsidRPr="0056571C">
              <w:rPr>
                <w:rFonts w:asciiTheme="minorHAnsi" w:hAnsiTheme="minorHAnsi"/>
              </w:rPr>
              <w:t>Bodenanalyse</w:t>
            </w:r>
            <w:proofErr w:type="spellEnd"/>
            <w:r w:rsidR="00B73B0A" w:rsidRPr="0056571C">
              <w:rPr>
                <w:rFonts w:asciiTheme="minorHAnsi" w:hAnsiTheme="minorHAnsi"/>
              </w:rPr>
              <w:t xml:space="preserve"> Wien (in German)</w:t>
            </w:r>
            <w:r w:rsidR="009237EE" w:rsidRPr="0056571C">
              <w:rPr>
                <w:rFonts w:asciiTheme="minorHAnsi" w:hAnsiTheme="minorHAnsi"/>
              </w:rPr>
              <w:t xml:space="preserve">: </w:t>
            </w:r>
          </w:p>
        </w:tc>
        <w:tc>
          <w:tcPr>
            <w:tcW w:w="4710" w:type="dxa"/>
          </w:tcPr>
          <w:p w:rsidR="004D2BAF" w:rsidRPr="0056571C" w:rsidRDefault="00521940" w:rsidP="00E6704A">
            <w:pPr>
              <w:pStyle w:val="jbStandardInTableAltT"/>
              <w:rPr>
                <w:rFonts w:asciiTheme="minorHAnsi" w:hAnsiTheme="minorHAnsi"/>
              </w:rPr>
            </w:pPr>
            <w:proofErr w:type="spellStart"/>
            <w:r w:rsidRPr="0056571C">
              <w:rPr>
                <w:rFonts w:asciiTheme="minorHAnsi" w:hAnsiTheme="minorHAnsi"/>
              </w:rPr>
              <w:t>Internationale</w:t>
            </w:r>
            <w:proofErr w:type="spellEnd"/>
            <w:r w:rsidR="004D2BAF" w:rsidRPr="0056571C">
              <w:rPr>
                <w:rFonts w:asciiTheme="minorHAnsi" w:hAnsiTheme="minorHAnsi"/>
              </w:rPr>
              <w:t xml:space="preserve"> </w:t>
            </w:r>
            <w:proofErr w:type="spellStart"/>
            <w:r w:rsidR="004D2BAF" w:rsidRPr="0056571C">
              <w:rPr>
                <w:rFonts w:asciiTheme="minorHAnsi" w:hAnsiTheme="minorHAnsi"/>
              </w:rPr>
              <w:t>Mitteilungen</w:t>
            </w:r>
            <w:proofErr w:type="spellEnd"/>
            <w:r w:rsidR="004D2BAF" w:rsidRPr="0056571C">
              <w:rPr>
                <w:rFonts w:asciiTheme="minorHAnsi" w:hAnsiTheme="minorHAnsi"/>
              </w:rPr>
              <w:t xml:space="preserve"> </w:t>
            </w:r>
            <w:proofErr w:type="spellStart"/>
            <w:r w:rsidR="004D2BAF" w:rsidRPr="0056571C">
              <w:rPr>
                <w:rFonts w:asciiTheme="minorHAnsi" w:hAnsiTheme="minorHAnsi"/>
              </w:rPr>
              <w:t>für</w:t>
            </w:r>
            <w:proofErr w:type="spellEnd"/>
            <w:r w:rsidR="004D2BAF" w:rsidRPr="0056571C">
              <w:rPr>
                <w:rFonts w:asciiTheme="minorHAnsi" w:hAnsiTheme="minorHAnsi"/>
              </w:rPr>
              <w:t xml:space="preserve"> </w:t>
            </w:r>
            <w:proofErr w:type="spellStart"/>
            <w:r w:rsidR="004D2BAF" w:rsidRPr="0056571C">
              <w:rPr>
                <w:rFonts w:asciiTheme="minorHAnsi" w:hAnsiTheme="minorHAnsi"/>
              </w:rPr>
              <w:t>Bodenkunde</w:t>
            </w:r>
            <w:proofErr w:type="spellEnd"/>
            <w:r w:rsidR="004D2BAF" w:rsidRPr="0056571C">
              <w:rPr>
                <w:rFonts w:asciiTheme="minorHAnsi" w:hAnsiTheme="minorHAnsi"/>
              </w:rPr>
              <w:t>, Band 5, p. 257 – 311.</w:t>
            </w:r>
          </w:p>
        </w:tc>
      </w:tr>
      <w:tr w:rsidR="004D2BAF" w:rsidRPr="0056571C" w:rsidTr="0065126A">
        <w:trPr>
          <w:cantSplit/>
        </w:trPr>
        <w:tc>
          <w:tcPr>
            <w:tcW w:w="2009" w:type="dxa"/>
          </w:tcPr>
          <w:p w:rsidR="004D2BAF" w:rsidRPr="0056571C" w:rsidRDefault="004D2BAF" w:rsidP="00C35D87">
            <w:pPr>
              <w:pStyle w:val="jbStandardInTableAltT"/>
              <w:rPr>
                <w:rFonts w:asciiTheme="minorHAnsi" w:hAnsiTheme="minorHAnsi"/>
              </w:rPr>
            </w:pPr>
            <w:r w:rsidRPr="0056571C">
              <w:rPr>
                <w:rFonts w:asciiTheme="minorHAnsi" w:hAnsiTheme="minorHAnsi"/>
              </w:rPr>
              <w:t>Rumpf, H.</w:t>
            </w:r>
            <w:r w:rsidR="00241B01" w:rsidRPr="0056571C">
              <w:rPr>
                <w:rFonts w:asciiTheme="minorHAnsi" w:hAnsiTheme="minorHAnsi"/>
              </w:rPr>
              <w:t>,</w:t>
            </w:r>
          </w:p>
        </w:tc>
        <w:tc>
          <w:tcPr>
            <w:tcW w:w="777" w:type="dxa"/>
          </w:tcPr>
          <w:p w:rsidR="004D2BAF" w:rsidRPr="0056571C" w:rsidRDefault="004D2BAF" w:rsidP="00E6704A">
            <w:pPr>
              <w:pStyle w:val="jbStandardInTableAltT"/>
              <w:rPr>
                <w:rFonts w:asciiTheme="minorHAnsi" w:hAnsiTheme="minorHAnsi"/>
              </w:rPr>
            </w:pPr>
            <w:r w:rsidRPr="0056571C">
              <w:rPr>
                <w:rFonts w:asciiTheme="minorHAnsi" w:hAnsiTheme="minorHAnsi"/>
              </w:rPr>
              <w:t>1975</w:t>
            </w:r>
          </w:p>
        </w:tc>
        <w:tc>
          <w:tcPr>
            <w:tcW w:w="2643" w:type="dxa"/>
          </w:tcPr>
          <w:p w:rsidR="004D2BAF" w:rsidRPr="0056571C" w:rsidRDefault="00F75388" w:rsidP="00EF10AC">
            <w:pPr>
              <w:pStyle w:val="jbStandardInTableAltT"/>
              <w:rPr>
                <w:rFonts w:asciiTheme="minorHAnsi" w:hAnsiTheme="minorHAnsi"/>
              </w:rPr>
            </w:pPr>
            <w:proofErr w:type="spellStart"/>
            <w:r w:rsidRPr="0056571C">
              <w:rPr>
                <w:rFonts w:asciiTheme="minorHAnsi" w:hAnsiTheme="minorHAnsi"/>
              </w:rPr>
              <w:t>Mechanische</w:t>
            </w:r>
            <w:proofErr w:type="spellEnd"/>
            <w:r w:rsidRPr="0056571C">
              <w:rPr>
                <w:rFonts w:asciiTheme="minorHAnsi" w:hAnsiTheme="minorHAnsi"/>
              </w:rPr>
              <w:t xml:space="preserve"> </w:t>
            </w:r>
            <w:proofErr w:type="spellStart"/>
            <w:r w:rsidRPr="0056571C">
              <w:rPr>
                <w:rFonts w:asciiTheme="minorHAnsi" w:hAnsiTheme="minorHAnsi"/>
              </w:rPr>
              <w:t>Verfahrenstechnik</w:t>
            </w:r>
            <w:proofErr w:type="spellEnd"/>
            <w:r w:rsidR="00B73B0A" w:rsidRPr="0056571C">
              <w:rPr>
                <w:rFonts w:asciiTheme="minorHAnsi" w:hAnsiTheme="minorHAnsi"/>
              </w:rPr>
              <w:t xml:space="preserve"> (in German)</w:t>
            </w:r>
            <w:r w:rsidRPr="0056571C">
              <w:rPr>
                <w:rFonts w:asciiTheme="minorHAnsi" w:hAnsiTheme="minorHAnsi"/>
              </w:rPr>
              <w:t>:</w:t>
            </w:r>
          </w:p>
        </w:tc>
        <w:tc>
          <w:tcPr>
            <w:tcW w:w="4710" w:type="dxa"/>
          </w:tcPr>
          <w:p w:rsidR="004D2BAF" w:rsidRPr="0056571C" w:rsidRDefault="00F75388" w:rsidP="00B73B0A">
            <w:pPr>
              <w:pStyle w:val="jbStandardInTableAltT"/>
              <w:rPr>
                <w:rFonts w:asciiTheme="minorHAnsi" w:hAnsiTheme="minorHAnsi"/>
              </w:rPr>
            </w:pPr>
            <w:r w:rsidRPr="0056571C">
              <w:rPr>
                <w:rFonts w:asciiTheme="minorHAnsi" w:hAnsiTheme="minorHAnsi"/>
              </w:rPr>
              <w:t xml:space="preserve">Carl </w:t>
            </w:r>
            <w:proofErr w:type="spellStart"/>
            <w:r w:rsidRPr="0056571C">
              <w:rPr>
                <w:rFonts w:asciiTheme="minorHAnsi" w:hAnsiTheme="minorHAnsi"/>
              </w:rPr>
              <w:t>Hanser</w:t>
            </w:r>
            <w:proofErr w:type="spellEnd"/>
            <w:r w:rsidRPr="0056571C">
              <w:rPr>
                <w:rFonts w:asciiTheme="minorHAnsi" w:hAnsiTheme="minorHAnsi"/>
              </w:rPr>
              <w:t xml:space="preserve"> </w:t>
            </w:r>
            <w:proofErr w:type="spellStart"/>
            <w:r w:rsidRPr="0056571C">
              <w:rPr>
                <w:rFonts w:asciiTheme="minorHAnsi" w:hAnsiTheme="minorHAnsi"/>
              </w:rPr>
              <w:t>Verlag</w:t>
            </w:r>
            <w:proofErr w:type="spellEnd"/>
            <w:r w:rsidRPr="0056571C">
              <w:rPr>
                <w:rFonts w:asciiTheme="minorHAnsi" w:hAnsiTheme="minorHAnsi"/>
              </w:rPr>
              <w:t xml:space="preserve">, </w:t>
            </w:r>
            <w:proofErr w:type="spellStart"/>
            <w:r w:rsidRPr="0056571C">
              <w:rPr>
                <w:rFonts w:asciiTheme="minorHAnsi" w:hAnsiTheme="minorHAnsi"/>
              </w:rPr>
              <w:t>München</w:t>
            </w:r>
            <w:proofErr w:type="spellEnd"/>
            <w:r w:rsidRPr="0056571C">
              <w:rPr>
                <w:rFonts w:asciiTheme="minorHAnsi" w:hAnsiTheme="minorHAnsi"/>
              </w:rPr>
              <w:t xml:space="preserve">, Wien, 138 pages, </w:t>
            </w:r>
            <w:r w:rsidR="004D2BAF" w:rsidRPr="0056571C">
              <w:rPr>
                <w:rFonts w:asciiTheme="minorHAnsi" w:hAnsiTheme="minorHAnsi"/>
              </w:rPr>
              <w:t xml:space="preserve">p. 8. </w:t>
            </w:r>
          </w:p>
        </w:tc>
      </w:tr>
      <w:tr w:rsidR="004D2BAF" w:rsidRPr="0056571C" w:rsidTr="0065126A">
        <w:trPr>
          <w:cantSplit/>
        </w:trPr>
        <w:tc>
          <w:tcPr>
            <w:tcW w:w="2009" w:type="dxa"/>
          </w:tcPr>
          <w:p w:rsidR="004D2BAF" w:rsidRPr="0056571C" w:rsidRDefault="004D2BAF" w:rsidP="00C35D87">
            <w:pPr>
              <w:pStyle w:val="jbStandardInTableAltT"/>
              <w:rPr>
                <w:rFonts w:asciiTheme="minorHAnsi" w:hAnsiTheme="minorHAnsi"/>
              </w:rPr>
            </w:pPr>
            <w:r w:rsidRPr="0056571C">
              <w:rPr>
                <w:rFonts w:asciiTheme="minorHAnsi" w:hAnsiTheme="minorHAnsi"/>
              </w:rPr>
              <w:t>S</w:t>
            </w:r>
            <w:hyperlink r:id="rId35" w:anchor="SCHULZ, WILDE &amp; ALBERTSON, 1954" w:tooltip="SCHULZ 6 WILDE &amp; ALBERTSON, 1954: Influence of Shape..." w:history="1">
              <w:r w:rsidRPr="0056571C">
                <w:rPr>
                  <w:rFonts w:asciiTheme="minorHAnsi" w:hAnsiTheme="minorHAnsi"/>
                  <w:color w:val="000000"/>
                </w:rPr>
                <w:t>chulz, E. F., W</w:t>
              </w:r>
              <w:r w:rsidR="00241B01" w:rsidRPr="0056571C">
                <w:rPr>
                  <w:rFonts w:asciiTheme="minorHAnsi" w:hAnsiTheme="minorHAnsi"/>
                  <w:color w:val="000000"/>
                </w:rPr>
                <w:t>ilde</w:t>
              </w:r>
              <w:r w:rsidR="0080692D" w:rsidRPr="0056571C">
                <w:rPr>
                  <w:rFonts w:asciiTheme="minorHAnsi" w:hAnsiTheme="minorHAnsi"/>
                  <w:color w:val="000000"/>
                </w:rPr>
                <w:t xml:space="preserve"> R. H.</w:t>
              </w:r>
              <w:r w:rsidRPr="0056571C">
                <w:rPr>
                  <w:rFonts w:asciiTheme="minorHAnsi" w:hAnsiTheme="minorHAnsi"/>
                  <w:color w:val="000000"/>
                </w:rPr>
                <w:t xml:space="preserve"> and Albertson. M. L., </w:t>
              </w:r>
            </w:hyperlink>
          </w:p>
        </w:tc>
        <w:tc>
          <w:tcPr>
            <w:tcW w:w="777" w:type="dxa"/>
          </w:tcPr>
          <w:p w:rsidR="004D2BAF" w:rsidRPr="0056571C" w:rsidRDefault="004D2BAF" w:rsidP="00E6704A">
            <w:pPr>
              <w:pStyle w:val="jbStandardInTableAltT"/>
              <w:rPr>
                <w:rFonts w:asciiTheme="minorHAnsi" w:hAnsiTheme="minorHAnsi"/>
              </w:rPr>
            </w:pPr>
            <w:r w:rsidRPr="0056571C">
              <w:rPr>
                <w:rFonts w:asciiTheme="minorHAnsi" w:hAnsiTheme="minorHAnsi"/>
              </w:rPr>
              <w:t>1954</w:t>
            </w:r>
          </w:p>
        </w:tc>
        <w:tc>
          <w:tcPr>
            <w:tcW w:w="2643" w:type="dxa"/>
          </w:tcPr>
          <w:p w:rsidR="004D2BAF" w:rsidRPr="0056571C" w:rsidRDefault="004D2BAF" w:rsidP="00E6704A">
            <w:pPr>
              <w:pStyle w:val="jbStandardInTableAltT"/>
              <w:rPr>
                <w:rFonts w:asciiTheme="minorHAnsi" w:hAnsiTheme="minorHAnsi"/>
              </w:rPr>
            </w:pPr>
            <w:r w:rsidRPr="0056571C">
              <w:rPr>
                <w:rFonts w:asciiTheme="minorHAnsi" w:hAnsiTheme="minorHAnsi"/>
              </w:rPr>
              <w:t>Influence of shape on the fall velocity of sedimentary particles:</w:t>
            </w:r>
          </w:p>
        </w:tc>
        <w:tc>
          <w:tcPr>
            <w:tcW w:w="4710" w:type="dxa"/>
          </w:tcPr>
          <w:p w:rsidR="004D2BAF" w:rsidRPr="0056571C" w:rsidRDefault="004D2BAF" w:rsidP="00E6704A">
            <w:pPr>
              <w:pStyle w:val="jbStandardInTableAltT"/>
              <w:rPr>
                <w:rFonts w:asciiTheme="minorHAnsi" w:hAnsiTheme="minorHAnsi"/>
              </w:rPr>
            </w:pPr>
            <w:r w:rsidRPr="0056571C">
              <w:rPr>
                <w:rFonts w:asciiTheme="minorHAnsi" w:hAnsiTheme="minorHAnsi"/>
              </w:rPr>
              <w:t>Colorado Agricultural and Mechanical College, Fort Collins, Colorado, USA, MRD Sediment Series, No. 5 July (CER 54EF56), 161 pages.</w:t>
            </w:r>
          </w:p>
        </w:tc>
      </w:tr>
      <w:tr w:rsidR="000A582A" w:rsidRPr="0056571C" w:rsidTr="0065126A">
        <w:trPr>
          <w:cantSplit/>
        </w:trPr>
        <w:tc>
          <w:tcPr>
            <w:tcW w:w="2009" w:type="dxa"/>
          </w:tcPr>
          <w:p w:rsidR="000A582A" w:rsidRPr="0056571C" w:rsidRDefault="000A582A" w:rsidP="00C35D87">
            <w:pPr>
              <w:pStyle w:val="jbStandardInTableAltT"/>
              <w:rPr>
                <w:rFonts w:asciiTheme="minorHAnsi" w:hAnsiTheme="minorHAnsi"/>
              </w:rPr>
            </w:pPr>
            <w:r w:rsidRPr="0056571C">
              <w:rPr>
                <w:rFonts w:asciiTheme="minorHAnsi" w:hAnsiTheme="minorHAnsi"/>
              </w:rPr>
              <w:t xml:space="preserve">van </w:t>
            </w:r>
            <w:proofErr w:type="spellStart"/>
            <w:r w:rsidRPr="0056571C">
              <w:rPr>
                <w:rFonts w:asciiTheme="minorHAnsi" w:hAnsiTheme="minorHAnsi"/>
              </w:rPr>
              <w:t>Andel</w:t>
            </w:r>
            <w:proofErr w:type="spellEnd"/>
            <w:r w:rsidRPr="0056571C">
              <w:rPr>
                <w:rFonts w:asciiTheme="minorHAnsi" w:hAnsiTheme="minorHAnsi"/>
              </w:rPr>
              <w:t xml:space="preserve">, </w:t>
            </w:r>
            <w:proofErr w:type="spellStart"/>
            <w:r w:rsidRPr="0056571C">
              <w:rPr>
                <w:rFonts w:asciiTheme="minorHAnsi" w:hAnsiTheme="minorHAnsi"/>
              </w:rPr>
              <w:t>Tjeerd</w:t>
            </w:r>
            <w:proofErr w:type="spellEnd"/>
            <w:r w:rsidRPr="0056571C">
              <w:rPr>
                <w:rFonts w:asciiTheme="minorHAnsi" w:hAnsiTheme="minorHAnsi"/>
              </w:rPr>
              <w:t xml:space="preserve"> "Jerry"</w:t>
            </w:r>
            <w:r w:rsidR="0001044E" w:rsidRPr="0056571C">
              <w:rPr>
                <w:rFonts w:asciiTheme="minorHAnsi" w:hAnsiTheme="minorHAnsi"/>
              </w:rPr>
              <w:t xml:space="preserve"> </w:t>
            </w:r>
            <w:r w:rsidRPr="0056571C">
              <w:rPr>
                <w:rFonts w:asciiTheme="minorHAnsi" w:hAnsiTheme="minorHAnsi"/>
              </w:rPr>
              <w:t xml:space="preserve">H., </w:t>
            </w:r>
          </w:p>
        </w:tc>
        <w:tc>
          <w:tcPr>
            <w:tcW w:w="777" w:type="dxa"/>
          </w:tcPr>
          <w:p w:rsidR="000A582A" w:rsidRPr="0056571C" w:rsidRDefault="000A582A" w:rsidP="00E6704A">
            <w:pPr>
              <w:pStyle w:val="jbStandardInTableAltT"/>
              <w:rPr>
                <w:rFonts w:asciiTheme="minorHAnsi" w:hAnsiTheme="minorHAnsi"/>
              </w:rPr>
            </w:pPr>
            <w:r w:rsidRPr="0056571C">
              <w:rPr>
                <w:rFonts w:asciiTheme="minorHAnsi" w:hAnsiTheme="minorHAnsi"/>
              </w:rPr>
              <w:t>1973</w:t>
            </w:r>
          </w:p>
        </w:tc>
        <w:tc>
          <w:tcPr>
            <w:tcW w:w="2643" w:type="dxa"/>
          </w:tcPr>
          <w:p w:rsidR="000A582A" w:rsidRPr="0056571C" w:rsidRDefault="000A582A" w:rsidP="000A582A">
            <w:pPr>
              <w:pStyle w:val="jbStandardInTableAltT"/>
              <w:rPr>
                <w:rFonts w:asciiTheme="minorHAnsi" w:hAnsiTheme="minorHAnsi"/>
              </w:rPr>
            </w:pPr>
            <w:r w:rsidRPr="0056571C">
              <w:rPr>
                <w:rFonts w:asciiTheme="minorHAnsi" w:hAnsiTheme="minorHAnsi"/>
              </w:rPr>
              <w:t xml:space="preserve">Texture and dispersal of sediments in the Panama Basin; </w:t>
            </w:r>
          </w:p>
        </w:tc>
        <w:tc>
          <w:tcPr>
            <w:tcW w:w="4710" w:type="dxa"/>
          </w:tcPr>
          <w:p w:rsidR="000A582A" w:rsidRPr="0056571C" w:rsidRDefault="000A582A" w:rsidP="00E6704A">
            <w:pPr>
              <w:pStyle w:val="jbStandardInTableAltT"/>
              <w:rPr>
                <w:rFonts w:asciiTheme="minorHAnsi" w:hAnsiTheme="minorHAnsi"/>
              </w:rPr>
            </w:pPr>
            <w:r w:rsidRPr="0056571C">
              <w:rPr>
                <w:rFonts w:asciiTheme="minorHAnsi" w:hAnsiTheme="minorHAnsi"/>
              </w:rPr>
              <w:t>Journal of Geology, v. 81/1973, No. 4/July, p. 434 - 457.</w:t>
            </w:r>
          </w:p>
        </w:tc>
      </w:tr>
    </w:tbl>
    <w:p w:rsidR="00395BB7" w:rsidRPr="0056571C" w:rsidRDefault="00395BB7" w:rsidP="000453DA">
      <w:pPr>
        <w:pStyle w:val="jbStandardInTableAltT"/>
        <w:spacing w:line="240" w:lineRule="auto"/>
      </w:pPr>
    </w:p>
    <w:p w:rsidR="00332F5C" w:rsidRPr="0056571C" w:rsidRDefault="00332F5C" w:rsidP="00332F5C">
      <w:pPr>
        <w:pStyle w:val="jbHeading1-WithoutNumberInTOC"/>
        <w:rPr>
          <w:lang w:val="en-US"/>
        </w:rPr>
      </w:pPr>
      <w:r w:rsidRPr="0056571C">
        <w:rPr>
          <w:lang w:val="en-US"/>
        </w:rPr>
        <w:t>Table of Figures</w:t>
      </w:r>
    </w:p>
    <w:p w:rsidR="00C5004B" w:rsidRPr="0056571C" w:rsidRDefault="00332F5C" w:rsidP="00C72DEC">
      <w:pPr>
        <w:pStyle w:val="Abbildungsverzeichnis"/>
        <w:tabs>
          <w:tab w:val="left" w:pos="1080"/>
          <w:tab w:val="right" w:leader="dot" w:pos="10071"/>
        </w:tabs>
        <w:ind w:left="1080" w:hanging="1080"/>
        <w:rPr>
          <w:rStyle w:val="Hyperlink"/>
          <w:lang w:val="en-US"/>
        </w:rPr>
      </w:pPr>
      <w:r w:rsidRPr="0056571C">
        <w:rPr>
          <w:rStyle w:val="Hyperlink"/>
          <w:noProof/>
          <w:lang w:val="en-US"/>
        </w:rPr>
        <w:fldChar w:fldCharType="begin"/>
      </w:r>
      <w:r w:rsidRPr="0056571C">
        <w:rPr>
          <w:rStyle w:val="Hyperlink"/>
          <w:noProof/>
          <w:lang w:val="en-US"/>
        </w:rPr>
        <w:instrText xml:space="preserve"> TOC \h \z \c "Figure" </w:instrText>
      </w:r>
      <w:r w:rsidRPr="0056571C">
        <w:rPr>
          <w:rStyle w:val="Hyperlink"/>
          <w:noProof/>
          <w:lang w:val="en-US"/>
        </w:rPr>
        <w:fldChar w:fldCharType="separate"/>
      </w:r>
      <w:hyperlink w:anchor="_Toc434899508" w:history="1">
        <w:r w:rsidR="00C5004B" w:rsidRPr="0056571C">
          <w:rPr>
            <w:rStyle w:val="Hyperlink"/>
            <w:noProof/>
            <w:lang w:val="en-US"/>
          </w:rPr>
          <w:t>Figure 1:</w:t>
        </w:r>
        <w:r w:rsidR="00C5004B" w:rsidRPr="0056571C">
          <w:rPr>
            <w:rStyle w:val="Hyperlink"/>
            <w:lang w:val="en-US"/>
          </w:rPr>
          <w:tab/>
        </w:r>
        <w:r w:rsidR="00C5004B" w:rsidRPr="0056571C">
          <w:rPr>
            <w:rStyle w:val="Hyperlink"/>
            <w:noProof/>
            <w:lang w:val="en-US"/>
          </w:rPr>
          <w:t>The fast reduction of particle concentration in the progress of sedimentation</w:t>
        </w:r>
        <w:r w:rsidR="00C5004B" w:rsidRPr="0056571C">
          <w:rPr>
            <w:rStyle w:val="Hyperlink"/>
            <w:webHidden/>
            <w:lang w:val="en-US"/>
          </w:rPr>
          <w:tab/>
        </w:r>
        <w:r w:rsidR="00C5004B" w:rsidRPr="0056571C">
          <w:rPr>
            <w:rStyle w:val="Hyperlink"/>
            <w:webHidden/>
            <w:lang w:val="en-US"/>
          </w:rPr>
          <w:fldChar w:fldCharType="begin"/>
        </w:r>
        <w:r w:rsidR="00C5004B" w:rsidRPr="0056571C">
          <w:rPr>
            <w:rStyle w:val="Hyperlink"/>
            <w:webHidden/>
            <w:lang w:val="en-US"/>
          </w:rPr>
          <w:instrText xml:space="preserve"> PAGEREF _Toc434899508 \h </w:instrText>
        </w:r>
        <w:r w:rsidR="00C5004B" w:rsidRPr="0056571C">
          <w:rPr>
            <w:rStyle w:val="Hyperlink"/>
            <w:webHidden/>
            <w:lang w:val="en-US"/>
          </w:rPr>
        </w:r>
        <w:r w:rsidR="00C5004B" w:rsidRPr="0056571C">
          <w:rPr>
            <w:rStyle w:val="Hyperlink"/>
            <w:webHidden/>
            <w:lang w:val="en-US"/>
          </w:rPr>
          <w:fldChar w:fldCharType="separate"/>
        </w:r>
        <w:r w:rsidR="007E2A37">
          <w:rPr>
            <w:rStyle w:val="Hyperlink"/>
            <w:noProof/>
            <w:webHidden/>
            <w:lang w:val="en-US"/>
          </w:rPr>
          <w:t>4</w:t>
        </w:r>
        <w:r w:rsidR="00C5004B" w:rsidRPr="0056571C">
          <w:rPr>
            <w:rStyle w:val="Hyperlink"/>
            <w:webHidden/>
            <w:lang w:val="en-US"/>
          </w:rPr>
          <w:fldChar w:fldCharType="end"/>
        </w:r>
      </w:hyperlink>
    </w:p>
    <w:p w:rsidR="00C5004B" w:rsidRPr="0056571C" w:rsidRDefault="00BA6E10" w:rsidP="00C72DEC">
      <w:pPr>
        <w:pStyle w:val="Abbildungsverzeichnis"/>
        <w:tabs>
          <w:tab w:val="left" w:pos="1080"/>
          <w:tab w:val="right" w:leader="dot" w:pos="10071"/>
        </w:tabs>
        <w:ind w:left="1080" w:hanging="1080"/>
        <w:rPr>
          <w:rStyle w:val="Hyperlink"/>
          <w:noProof/>
          <w:lang w:val="en-US"/>
        </w:rPr>
      </w:pPr>
      <w:hyperlink w:anchor="_Toc434899509" w:history="1">
        <w:r w:rsidR="00C72DEC" w:rsidRPr="0056571C">
          <w:rPr>
            <w:rStyle w:val="Hyperlink"/>
            <w:noProof/>
            <w:lang w:val="en-US"/>
          </w:rPr>
          <w:t>Figure 2:</w:t>
        </w:r>
        <w:r w:rsidR="00C72DEC" w:rsidRPr="0056571C">
          <w:rPr>
            <w:rStyle w:val="Hyperlink"/>
            <w:noProof/>
            <w:lang w:val="en-US"/>
          </w:rPr>
          <w:tab/>
        </w:r>
        <w:r w:rsidR="00C5004B" w:rsidRPr="0056571C">
          <w:rPr>
            <w:rStyle w:val="Hyperlink"/>
            <w:noProof/>
            <w:lang w:val="en-US"/>
          </w:rPr>
          <w:t>Maximum sample mass for 20cm settling tube diameter</w:t>
        </w:r>
        <w:r w:rsidR="00C5004B" w:rsidRPr="0056571C">
          <w:rPr>
            <w:rStyle w:val="Hyperlink"/>
            <w:noProof/>
            <w:webHidden/>
            <w:lang w:val="en-US"/>
          </w:rPr>
          <w:tab/>
        </w:r>
        <w:r w:rsidR="00C5004B" w:rsidRPr="0056571C">
          <w:rPr>
            <w:rStyle w:val="Hyperlink"/>
            <w:noProof/>
            <w:webHidden/>
            <w:lang w:val="en-US"/>
          </w:rPr>
          <w:fldChar w:fldCharType="begin"/>
        </w:r>
        <w:r w:rsidR="00C5004B" w:rsidRPr="0056571C">
          <w:rPr>
            <w:rStyle w:val="Hyperlink"/>
            <w:noProof/>
            <w:webHidden/>
            <w:lang w:val="en-US"/>
          </w:rPr>
          <w:instrText xml:space="preserve"> PAGEREF _Toc434899509 \h </w:instrText>
        </w:r>
        <w:r w:rsidR="00C5004B" w:rsidRPr="0056571C">
          <w:rPr>
            <w:rStyle w:val="Hyperlink"/>
            <w:noProof/>
            <w:webHidden/>
            <w:lang w:val="en-US"/>
          </w:rPr>
        </w:r>
        <w:r w:rsidR="00C5004B" w:rsidRPr="0056571C">
          <w:rPr>
            <w:rStyle w:val="Hyperlink"/>
            <w:noProof/>
            <w:webHidden/>
            <w:lang w:val="en-US"/>
          </w:rPr>
          <w:fldChar w:fldCharType="separate"/>
        </w:r>
        <w:r w:rsidR="007E2A37">
          <w:rPr>
            <w:rStyle w:val="Hyperlink"/>
            <w:noProof/>
            <w:webHidden/>
            <w:lang w:val="en-US"/>
          </w:rPr>
          <w:t>5</w:t>
        </w:r>
        <w:r w:rsidR="00C5004B" w:rsidRPr="0056571C">
          <w:rPr>
            <w:rStyle w:val="Hyperlink"/>
            <w:noProof/>
            <w:webHidden/>
            <w:lang w:val="en-US"/>
          </w:rPr>
          <w:fldChar w:fldCharType="end"/>
        </w:r>
      </w:hyperlink>
    </w:p>
    <w:p w:rsidR="00C5004B" w:rsidRPr="0056571C" w:rsidRDefault="00BA6E10" w:rsidP="00C72DEC">
      <w:pPr>
        <w:pStyle w:val="Abbildungsverzeichnis"/>
        <w:tabs>
          <w:tab w:val="left" w:pos="1080"/>
          <w:tab w:val="right" w:leader="dot" w:pos="10071"/>
        </w:tabs>
        <w:ind w:left="1080" w:hanging="1080"/>
        <w:rPr>
          <w:rStyle w:val="Hyperlink"/>
          <w:lang w:val="en-US"/>
        </w:rPr>
      </w:pPr>
      <w:hyperlink w:anchor="_Toc434899510" w:history="1">
        <w:r w:rsidR="00C72DEC" w:rsidRPr="0056571C">
          <w:rPr>
            <w:rStyle w:val="Hyperlink"/>
            <w:noProof/>
            <w:lang w:val="en-US"/>
          </w:rPr>
          <w:t xml:space="preserve">Figure 3: </w:t>
        </w:r>
        <w:r w:rsidR="00C72DEC" w:rsidRPr="0056571C">
          <w:rPr>
            <w:rStyle w:val="Hyperlink"/>
            <w:noProof/>
            <w:lang w:val="en-US"/>
          </w:rPr>
          <w:tab/>
        </w:r>
        <w:r w:rsidR="00C5004B" w:rsidRPr="0056571C">
          <w:rPr>
            <w:rStyle w:val="Hyperlink"/>
            <w:noProof/>
            <w:lang w:val="en-US"/>
          </w:rPr>
          <w:t>Eccentric rotation of concave lamellae of the Venetian blind.</w:t>
        </w:r>
        <w:r w:rsidR="00C5004B" w:rsidRPr="0056571C">
          <w:rPr>
            <w:rStyle w:val="Hyperlink"/>
            <w:webHidden/>
            <w:lang w:val="en-US"/>
          </w:rPr>
          <w:tab/>
        </w:r>
        <w:r w:rsidR="00C5004B" w:rsidRPr="0056571C">
          <w:rPr>
            <w:rStyle w:val="Hyperlink"/>
            <w:webHidden/>
            <w:lang w:val="en-US"/>
          </w:rPr>
          <w:fldChar w:fldCharType="begin"/>
        </w:r>
        <w:r w:rsidR="00C5004B" w:rsidRPr="0056571C">
          <w:rPr>
            <w:rStyle w:val="Hyperlink"/>
            <w:webHidden/>
            <w:lang w:val="en-US"/>
          </w:rPr>
          <w:instrText xml:space="preserve"> PAGEREF _Toc434899510 \h </w:instrText>
        </w:r>
        <w:r w:rsidR="00C5004B" w:rsidRPr="0056571C">
          <w:rPr>
            <w:rStyle w:val="Hyperlink"/>
            <w:webHidden/>
            <w:lang w:val="en-US"/>
          </w:rPr>
        </w:r>
        <w:r w:rsidR="00C5004B" w:rsidRPr="0056571C">
          <w:rPr>
            <w:rStyle w:val="Hyperlink"/>
            <w:webHidden/>
            <w:lang w:val="en-US"/>
          </w:rPr>
          <w:fldChar w:fldCharType="separate"/>
        </w:r>
        <w:r w:rsidR="007E2A37">
          <w:rPr>
            <w:rStyle w:val="Hyperlink"/>
            <w:noProof/>
            <w:webHidden/>
            <w:lang w:val="en-US"/>
          </w:rPr>
          <w:t>6</w:t>
        </w:r>
        <w:r w:rsidR="00C5004B" w:rsidRPr="0056571C">
          <w:rPr>
            <w:rStyle w:val="Hyperlink"/>
            <w:webHidden/>
            <w:lang w:val="en-US"/>
          </w:rPr>
          <w:fldChar w:fldCharType="end"/>
        </w:r>
      </w:hyperlink>
    </w:p>
    <w:p w:rsidR="00C5004B" w:rsidRPr="0056571C" w:rsidRDefault="00BA6E10" w:rsidP="00C72DEC">
      <w:pPr>
        <w:pStyle w:val="Abbildungsverzeichnis"/>
        <w:tabs>
          <w:tab w:val="left" w:pos="1080"/>
          <w:tab w:val="right" w:leader="dot" w:pos="10071"/>
        </w:tabs>
        <w:ind w:left="1080" w:hanging="1080"/>
        <w:rPr>
          <w:rStyle w:val="Hyperlink"/>
          <w:lang w:val="en-US"/>
        </w:rPr>
      </w:pPr>
      <w:hyperlink w:anchor="_Toc434899511" w:history="1">
        <w:r w:rsidR="00C72DEC" w:rsidRPr="0056571C">
          <w:rPr>
            <w:rStyle w:val="Hyperlink"/>
            <w:noProof/>
            <w:lang w:val="en-US"/>
          </w:rPr>
          <w:t>Figure 4:</w:t>
        </w:r>
        <w:r w:rsidR="00C72DEC" w:rsidRPr="0056571C">
          <w:rPr>
            <w:rStyle w:val="Hyperlink"/>
            <w:noProof/>
            <w:lang w:val="en-US"/>
          </w:rPr>
          <w:tab/>
        </w:r>
        <w:r w:rsidR="00C5004B" w:rsidRPr="0056571C">
          <w:rPr>
            <w:rStyle w:val="Hyperlink"/>
            <w:noProof/>
            <w:lang w:val="en-US"/>
          </w:rPr>
          <w:t>The 2-D plot of the trinomial equation (drag coefficient as a function of Reynolds‘ number and hydraulic Shape Factor SF‘</w:t>
        </w:r>
        <w:r w:rsidR="00C5004B" w:rsidRPr="0056571C">
          <w:rPr>
            <w:rStyle w:val="Hyperlink"/>
            <w:webHidden/>
            <w:lang w:val="en-US"/>
          </w:rPr>
          <w:tab/>
        </w:r>
        <w:r w:rsidR="00C5004B" w:rsidRPr="0056571C">
          <w:rPr>
            <w:rStyle w:val="Hyperlink"/>
            <w:webHidden/>
            <w:lang w:val="en-US"/>
          </w:rPr>
          <w:fldChar w:fldCharType="begin"/>
        </w:r>
        <w:r w:rsidR="00C5004B" w:rsidRPr="0056571C">
          <w:rPr>
            <w:rStyle w:val="Hyperlink"/>
            <w:webHidden/>
            <w:lang w:val="en-US"/>
          </w:rPr>
          <w:instrText xml:space="preserve"> PAGEREF _Toc434899511 \h </w:instrText>
        </w:r>
        <w:r w:rsidR="00C5004B" w:rsidRPr="0056571C">
          <w:rPr>
            <w:rStyle w:val="Hyperlink"/>
            <w:webHidden/>
            <w:lang w:val="en-US"/>
          </w:rPr>
        </w:r>
        <w:r w:rsidR="00C5004B" w:rsidRPr="0056571C">
          <w:rPr>
            <w:rStyle w:val="Hyperlink"/>
            <w:webHidden/>
            <w:lang w:val="en-US"/>
          </w:rPr>
          <w:fldChar w:fldCharType="separate"/>
        </w:r>
        <w:r w:rsidR="007E2A37">
          <w:rPr>
            <w:rStyle w:val="Hyperlink"/>
            <w:noProof/>
            <w:webHidden/>
            <w:lang w:val="en-US"/>
          </w:rPr>
          <w:t>8</w:t>
        </w:r>
        <w:r w:rsidR="00C5004B" w:rsidRPr="0056571C">
          <w:rPr>
            <w:rStyle w:val="Hyperlink"/>
            <w:webHidden/>
            <w:lang w:val="en-US"/>
          </w:rPr>
          <w:fldChar w:fldCharType="end"/>
        </w:r>
      </w:hyperlink>
    </w:p>
    <w:p w:rsidR="00C5004B" w:rsidRPr="0056571C" w:rsidRDefault="00BA6E10" w:rsidP="00C72DEC">
      <w:pPr>
        <w:pStyle w:val="Abbildungsverzeichnis"/>
        <w:tabs>
          <w:tab w:val="left" w:pos="1080"/>
          <w:tab w:val="right" w:leader="dot" w:pos="10071"/>
        </w:tabs>
        <w:ind w:left="1080" w:hanging="1080"/>
        <w:rPr>
          <w:rStyle w:val="Hyperlink"/>
          <w:lang w:val="en-US"/>
        </w:rPr>
      </w:pPr>
      <w:hyperlink w:anchor="_Toc434899512" w:history="1">
        <w:r w:rsidR="00C72DEC" w:rsidRPr="0056571C">
          <w:rPr>
            <w:rStyle w:val="Hyperlink"/>
            <w:noProof/>
            <w:lang w:val="en-US"/>
          </w:rPr>
          <w:t>Figure 5:</w:t>
        </w:r>
        <w:r w:rsidR="00C72DEC" w:rsidRPr="0056571C">
          <w:rPr>
            <w:rStyle w:val="Hyperlink"/>
            <w:noProof/>
            <w:lang w:val="en-US"/>
          </w:rPr>
          <w:tab/>
        </w:r>
        <w:r w:rsidR="00C5004B" w:rsidRPr="0056571C">
          <w:rPr>
            <w:rStyle w:val="Hyperlink"/>
            <w:noProof/>
            <w:lang w:val="en-US"/>
          </w:rPr>
          <w:t>The 2-D plot (surface contour lines) of the trinomial equation (drag coefficient as a function of Reynolds‘ number and hydraulic Shape Factor SF‘</w:t>
        </w:r>
        <w:r w:rsidR="00C5004B" w:rsidRPr="0056571C">
          <w:rPr>
            <w:rStyle w:val="Hyperlink"/>
            <w:webHidden/>
            <w:lang w:val="en-US"/>
          </w:rPr>
          <w:tab/>
        </w:r>
        <w:r w:rsidR="00C5004B" w:rsidRPr="0056571C">
          <w:rPr>
            <w:rStyle w:val="Hyperlink"/>
            <w:webHidden/>
            <w:lang w:val="en-US"/>
          </w:rPr>
          <w:fldChar w:fldCharType="begin"/>
        </w:r>
        <w:r w:rsidR="00C5004B" w:rsidRPr="0056571C">
          <w:rPr>
            <w:rStyle w:val="Hyperlink"/>
            <w:webHidden/>
            <w:lang w:val="en-US"/>
          </w:rPr>
          <w:instrText xml:space="preserve"> PAGEREF _Toc434899512 \h </w:instrText>
        </w:r>
        <w:r w:rsidR="00C5004B" w:rsidRPr="0056571C">
          <w:rPr>
            <w:rStyle w:val="Hyperlink"/>
            <w:webHidden/>
            <w:lang w:val="en-US"/>
          </w:rPr>
        </w:r>
        <w:r w:rsidR="00C5004B" w:rsidRPr="0056571C">
          <w:rPr>
            <w:rStyle w:val="Hyperlink"/>
            <w:webHidden/>
            <w:lang w:val="en-US"/>
          </w:rPr>
          <w:fldChar w:fldCharType="separate"/>
        </w:r>
        <w:r w:rsidR="007E2A37">
          <w:rPr>
            <w:rStyle w:val="Hyperlink"/>
            <w:noProof/>
            <w:webHidden/>
            <w:lang w:val="en-US"/>
          </w:rPr>
          <w:t>8</w:t>
        </w:r>
        <w:r w:rsidR="00C5004B" w:rsidRPr="0056571C">
          <w:rPr>
            <w:rStyle w:val="Hyperlink"/>
            <w:webHidden/>
            <w:lang w:val="en-US"/>
          </w:rPr>
          <w:fldChar w:fldCharType="end"/>
        </w:r>
      </w:hyperlink>
    </w:p>
    <w:p w:rsidR="00C5004B" w:rsidRPr="0056571C" w:rsidRDefault="00BA6E10" w:rsidP="00C72DEC">
      <w:pPr>
        <w:pStyle w:val="Abbildungsverzeichnis"/>
        <w:tabs>
          <w:tab w:val="left" w:pos="1080"/>
          <w:tab w:val="right" w:leader="dot" w:pos="10071"/>
        </w:tabs>
        <w:ind w:left="1080" w:hanging="1080"/>
        <w:rPr>
          <w:rStyle w:val="Hyperlink"/>
          <w:lang w:val="en-US"/>
        </w:rPr>
      </w:pPr>
      <w:hyperlink w:anchor="_Toc434899513" w:history="1">
        <w:r w:rsidR="00C72DEC" w:rsidRPr="0056571C">
          <w:rPr>
            <w:rStyle w:val="Hyperlink"/>
            <w:noProof/>
            <w:lang w:val="en-US"/>
          </w:rPr>
          <w:t>Figure 6:</w:t>
        </w:r>
        <w:r w:rsidR="00C72DEC" w:rsidRPr="0056571C">
          <w:rPr>
            <w:rStyle w:val="Hyperlink"/>
            <w:noProof/>
            <w:lang w:val="en-US"/>
          </w:rPr>
          <w:tab/>
        </w:r>
        <w:r w:rsidR="00C5004B" w:rsidRPr="0056571C">
          <w:rPr>
            <w:rStyle w:val="Hyperlink"/>
            <w:noProof/>
            <w:lang w:val="en-US"/>
          </w:rPr>
          <w:t>The 3-D plot of the trinomial equation (drag coefficient as a function of Reynolds‘ number and hydraulic Shape Factor SF‘</w:t>
        </w:r>
        <w:r w:rsidR="00C5004B" w:rsidRPr="0056571C">
          <w:rPr>
            <w:rStyle w:val="Hyperlink"/>
            <w:webHidden/>
            <w:lang w:val="en-US"/>
          </w:rPr>
          <w:tab/>
        </w:r>
        <w:r w:rsidR="00C5004B" w:rsidRPr="0056571C">
          <w:rPr>
            <w:rStyle w:val="Hyperlink"/>
            <w:webHidden/>
            <w:lang w:val="en-US"/>
          </w:rPr>
          <w:fldChar w:fldCharType="begin"/>
        </w:r>
        <w:r w:rsidR="00C5004B" w:rsidRPr="0056571C">
          <w:rPr>
            <w:rStyle w:val="Hyperlink"/>
            <w:webHidden/>
            <w:lang w:val="en-US"/>
          </w:rPr>
          <w:instrText xml:space="preserve"> PAGEREF _Toc434899513 \h </w:instrText>
        </w:r>
        <w:r w:rsidR="00C5004B" w:rsidRPr="0056571C">
          <w:rPr>
            <w:rStyle w:val="Hyperlink"/>
            <w:webHidden/>
            <w:lang w:val="en-US"/>
          </w:rPr>
        </w:r>
        <w:r w:rsidR="00C5004B" w:rsidRPr="0056571C">
          <w:rPr>
            <w:rStyle w:val="Hyperlink"/>
            <w:webHidden/>
            <w:lang w:val="en-US"/>
          </w:rPr>
          <w:fldChar w:fldCharType="separate"/>
        </w:r>
        <w:r w:rsidR="007E2A37">
          <w:rPr>
            <w:rStyle w:val="Hyperlink"/>
            <w:noProof/>
            <w:webHidden/>
            <w:lang w:val="en-US"/>
          </w:rPr>
          <w:t>9</w:t>
        </w:r>
        <w:r w:rsidR="00C5004B" w:rsidRPr="0056571C">
          <w:rPr>
            <w:rStyle w:val="Hyperlink"/>
            <w:webHidden/>
            <w:lang w:val="en-US"/>
          </w:rPr>
          <w:fldChar w:fldCharType="end"/>
        </w:r>
      </w:hyperlink>
    </w:p>
    <w:p w:rsidR="00C5004B" w:rsidRPr="0056571C" w:rsidRDefault="00BA6E10" w:rsidP="00C72DEC">
      <w:pPr>
        <w:pStyle w:val="Abbildungsverzeichnis"/>
        <w:tabs>
          <w:tab w:val="left" w:pos="1080"/>
          <w:tab w:val="right" w:leader="dot" w:pos="10071"/>
        </w:tabs>
        <w:ind w:left="1080" w:hanging="1080"/>
        <w:rPr>
          <w:rStyle w:val="Hyperlink"/>
          <w:lang w:val="en-US"/>
        </w:rPr>
      </w:pPr>
      <w:hyperlink w:anchor="_Toc434899514" w:history="1">
        <w:r w:rsidR="00C72DEC" w:rsidRPr="0056571C">
          <w:rPr>
            <w:rStyle w:val="Hyperlink"/>
            <w:noProof/>
            <w:lang w:val="en-US"/>
          </w:rPr>
          <w:t>Figure 7:</w:t>
        </w:r>
        <w:r w:rsidR="00C72DEC" w:rsidRPr="0056571C">
          <w:rPr>
            <w:rStyle w:val="Hyperlink"/>
            <w:noProof/>
            <w:lang w:val="en-US"/>
          </w:rPr>
          <w:tab/>
        </w:r>
        <w:r w:rsidR="00C5004B" w:rsidRPr="0056571C">
          <w:rPr>
            <w:rStyle w:val="Hyperlink"/>
            <w:noProof/>
            <w:lang w:val="en-US"/>
          </w:rPr>
          <w:t>The size reduction of sphere diameter of non-spherical particles for various SF’ values in dependence on the PHI-particle size</w:t>
        </w:r>
        <w:r w:rsidR="00C5004B" w:rsidRPr="0056571C">
          <w:rPr>
            <w:rStyle w:val="Hyperlink"/>
            <w:webHidden/>
            <w:lang w:val="en-US"/>
          </w:rPr>
          <w:tab/>
        </w:r>
        <w:r w:rsidR="00C5004B" w:rsidRPr="0056571C">
          <w:rPr>
            <w:rStyle w:val="Hyperlink"/>
            <w:webHidden/>
            <w:lang w:val="en-US"/>
          </w:rPr>
          <w:fldChar w:fldCharType="begin"/>
        </w:r>
        <w:r w:rsidR="00C5004B" w:rsidRPr="0056571C">
          <w:rPr>
            <w:rStyle w:val="Hyperlink"/>
            <w:webHidden/>
            <w:lang w:val="en-US"/>
          </w:rPr>
          <w:instrText xml:space="preserve"> PAGEREF _Toc434899514 \h </w:instrText>
        </w:r>
        <w:r w:rsidR="00C5004B" w:rsidRPr="0056571C">
          <w:rPr>
            <w:rStyle w:val="Hyperlink"/>
            <w:webHidden/>
            <w:lang w:val="en-US"/>
          </w:rPr>
        </w:r>
        <w:r w:rsidR="00C5004B" w:rsidRPr="0056571C">
          <w:rPr>
            <w:rStyle w:val="Hyperlink"/>
            <w:webHidden/>
            <w:lang w:val="en-US"/>
          </w:rPr>
          <w:fldChar w:fldCharType="separate"/>
        </w:r>
        <w:r w:rsidR="007E2A37">
          <w:rPr>
            <w:rStyle w:val="Hyperlink"/>
            <w:noProof/>
            <w:webHidden/>
            <w:lang w:val="en-US"/>
          </w:rPr>
          <w:t>9</w:t>
        </w:r>
        <w:r w:rsidR="00C5004B" w:rsidRPr="0056571C">
          <w:rPr>
            <w:rStyle w:val="Hyperlink"/>
            <w:webHidden/>
            <w:lang w:val="en-US"/>
          </w:rPr>
          <w:fldChar w:fldCharType="end"/>
        </w:r>
      </w:hyperlink>
    </w:p>
    <w:p w:rsidR="00C5004B" w:rsidRPr="0056571C" w:rsidRDefault="00BA6E10" w:rsidP="00C72DEC">
      <w:pPr>
        <w:pStyle w:val="Abbildungsverzeichnis"/>
        <w:tabs>
          <w:tab w:val="left" w:pos="1080"/>
          <w:tab w:val="right" w:leader="dot" w:pos="10071"/>
        </w:tabs>
        <w:ind w:left="1080" w:hanging="1080"/>
        <w:rPr>
          <w:rStyle w:val="Hyperlink"/>
          <w:lang w:val="en-US"/>
        </w:rPr>
      </w:pPr>
      <w:hyperlink w:anchor="_Toc434899515" w:history="1">
        <w:r w:rsidR="00C72DEC" w:rsidRPr="0056571C">
          <w:rPr>
            <w:rStyle w:val="Hyperlink"/>
            <w:noProof/>
            <w:lang w:val="en-US"/>
          </w:rPr>
          <w:t>Figure 8:</w:t>
        </w:r>
        <w:r w:rsidR="00C72DEC" w:rsidRPr="0056571C">
          <w:rPr>
            <w:rStyle w:val="Hyperlink"/>
            <w:noProof/>
            <w:lang w:val="en-US"/>
          </w:rPr>
          <w:tab/>
        </w:r>
        <w:r w:rsidR="00C5004B" w:rsidRPr="0056571C">
          <w:rPr>
            <w:rStyle w:val="Hyperlink"/>
            <w:noProof/>
            <w:lang w:val="en-US"/>
          </w:rPr>
          <w:t>Settling rate PSI (Y-axis) as function of the particle size PHI (Y-axis) for four shape factors SF’</w:t>
        </w:r>
        <w:r w:rsidR="00C5004B" w:rsidRPr="0056571C">
          <w:rPr>
            <w:rStyle w:val="Hyperlink"/>
            <w:webHidden/>
            <w:lang w:val="en-US"/>
          </w:rPr>
          <w:tab/>
        </w:r>
        <w:r w:rsidR="00C5004B" w:rsidRPr="0056571C">
          <w:rPr>
            <w:rStyle w:val="Hyperlink"/>
            <w:webHidden/>
            <w:lang w:val="en-US"/>
          </w:rPr>
          <w:fldChar w:fldCharType="begin"/>
        </w:r>
        <w:r w:rsidR="00C5004B" w:rsidRPr="0056571C">
          <w:rPr>
            <w:rStyle w:val="Hyperlink"/>
            <w:webHidden/>
            <w:lang w:val="en-US"/>
          </w:rPr>
          <w:instrText xml:space="preserve"> PAGEREF _Toc434899515 \h </w:instrText>
        </w:r>
        <w:r w:rsidR="00C5004B" w:rsidRPr="0056571C">
          <w:rPr>
            <w:rStyle w:val="Hyperlink"/>
            <w:webHidden/>
            <w:lang w:val="en-US"/>
          </w:rPr>
        </w:r>
        <w:r w:rsidR="00C5004B" w:rsidRPr="0056571C">
          <w:rPr>
            <w:rStyle w:val="Hyperlink"/>
            <w:webHidden/>
            <w:lang w:val="en-US"/>
          </w:rPr>
          <w:fldChar w:fldCharType="separate"/>
        </w:r>
        <w:r w:rsidR="007E2A37">
          <w:rPr>
            <w:rStyle w:val="Hyperlink"/>
            <w:noProof/>
            <w:webHidden/>
            <w:lang w:val="en-US"/>
          </w:rPr>
          <w:t>10</w:t>
        </w:r>
        <w:r w:rsidR="00C5004B" w:rsidRPr="0056571C">
          <w:rPr>
            <w:rStyle w:val="Hyperlink"/>
            <w:webHidden/>
            <w:lang w:val="en-US"/>
          </w:rPr>
          <w:fldChar w:fldCharType="end"/>
        </w:r>
      </w:hyperlink>
    </w:p>
    <w:p w:rsidR="00C5004B" w:rsidRPr="0056571C" w:rsidRDefault="00BA6E10" w:rsidP="00C72DEC">
      <w:pPr>
        <w:pStyle w:val="Abbildungsverzeichnis"/>
        <w:tabs>
          <w:tab w:val="left" w:pos="1080"/>
          <w:tab w:val="right" w:leader="dot" w:pos="10071"/>
        </w:tabs>
        <w:ind w:left="1080" w:hanging="1080"/>
        <w:rPr>
          <w:rStyle w:val="Hyperlink"/>
          <w:lang w:val="en-US"/>
        </w:rPr>
      </w:pPr>
      <w:hyperlink w:anchor="_Toc434899516" w:history="1">
        <w:r w:rsidR="00C72DEC" w:rsidRPr="0056571C">
          <w:rPr>
            <w:rStyle w:val="Hyperlink"/>
            <w:noProof/>
            <w:lang w:val="en-US"/>
          </w:rPr>
          <w:t>Figure 9:</w:t>
        </w:r>
        <w:r w:rsidR="00C72DEC" w:rsidRPr="0056571C">
          <w:rPr>
            <w:rStyle w:val="Hyperlink"/>
            <w:noProof/>
            <w:lang w:val="en-US"/>
          </w:rPr>
          <w:tab/>
        </w:r>
        <w:r w:rsidR="00C5004B" w:rsidRPr="0056571C">
          <w:rPr>
            <w:rStyle w:val="Hyperlink"/>
            <w:noProof/>
            <w:lang w:val="en-US"/>
          </w:rPr>
          <w:t>Settling rate PSI (Y-axis) as function of the particle size PHI (Y-axis) for four densities Rs</w:t>
        </w:r>
        <w:r w:rsidR="00C5004B" w:rsidRPr="0056571C">
          <w:rPr>
            <w:rStyle w:val="Hyperlink"/>
            <w:webHidden/>
            <w:lang w:val="en-US"/>
          </w:rPr>
          <w:tab/>
        </w:r>
        <w:r w:rsidR="00C5004B" w:rsidRPr="0056571C">
          <w:rPr>
            <w:rStyle w:val="Hyperlink"/>
            <w:webHidden/>
            <w:lang w:val="en-US"/>
          </w:rPr>
          <w:fldChar w:fldCharType="begin"/>
        </w:r>
        <w:r w:rsidR="00C5004B" w:rsidRPr="0056571C">
          <w:rPr>
            <w:rStyle w:val="Hyperlink"/>
            <w:webHidden/>
            <w:lang w:val="en-US"/>
          </w:rPr>
          <w:instrText xml:space="preserve"> PAGEREF _Toc434899516 \h </w:instrText>
        </w:r>
        <w:r w:rsidR="00C5004B" w:rsidRPr="0056571C">
          <w:rPr>
            <w:rStyle w:val="Hyperlink"/>
            <w:webHidden/>
            <w:lang w:val="en-US"/>
          </w:rPr>
        </w:r>
        <w:r w:rsidR="00C5004B" w:rsidRPr="0056571C">
          <w:rPr>
            <w:rStyle w:val="Hyperlink"/>
            <w:webHidden/>
            <w:lang w:val="en-US"/>
          </w:rPr>
          <w:fldChar w:fldCharType="separate"/>
        </w:r>
        <w:r w:rsidR="007E2A37">
          <w:rPr>
            <w:rStyle w:val="Hyperlink"/>
            <w:noProof/>
            <w:webHidden/>
            <w:lang w:val="en-US"/>
          </w:rPr>
          <w:t>10</w:t>
        </w:r>
        <w:r w:rsidR="00C5004B" w:rsidRPr="0056571C">
          <w:rPr>
            <w:rStyle w:val="Hyperlink"/>
            <w:webHidden/>
            <w:lang w:val="en-US"/>
          </w:rPr>
          <w:fldChar w:fldCharType="end"/>
        </w:r>
      </w:hyperlink>
    </w:p>
    <w:p w:rsidR="00C5004B" w:rsidRPr="0056571C" w:rsidRDefault="00BA6E10" w:rsidP="00C72DEC">
      <w:pPr>
        <w:pStyle w:val="Abbildungsverzeichnis"/>
        <w:tabs>
          <w:tab w:val="left" w:pos="1080"/>
          <w:tab w:val="right" w:leader="dot" w:pos="10071"/>
        </w:tabs>
        <w:ind w:left="1080" w:hanging="1080"/>
        <w:rPr>
          <w:rStyle w:val="Hyperlink"/>
          <w:lang w:val="en-US"/>
        </w:rPr>
      </w:pPr>
      <w:hyperlink w:anchor="_Toc434899517" w:history="1">
        <w:r w:rsidR="00C72DEC" w:rsidRPr="0056571C">
          <w:rPr>
            <w:rStyle w:val="Hyperlink"/>
            <w:noProof/>
            <w:lang w:val="en-US"/>
          </w:rPr>
          <w:t>Figure 10:</w:t>
        </w:r>
        <w:r w:rsidR="00C72DEC" w:rsidRPr="0056571C">
          <w:rPr>
            <w:rStyle w:val="Hyperlink"/>
            <w:noProof/>
            <w:lang w:val="en-US"/>
          </w:rPr>
          <w:tab/>
        </w:r>
        <w:r w:rsidR="00C5004B" w:rsidRPr="0056571C">
          <w:rPr>
            <w:rStyle w:val="Hyperlink"/>
            <w:noProof/>
            <w:lang w:val="en-US"/>
          </w:rPr>
          <w:t>Sand Sedimentation An</w:t>
        </w:r>
        <w:r w:rsidR="0086630B" w:rsidRPr="0056571C">
          <w:rPr>
            <w:rStyle w:val="Hyperlink"/>
            <w:noProof/>
            <w:lang w:val="en-US"/>
          </w:rPr>
          <w:t>a</w:t>
        </w:r>
        <w:r w:rsidR="00C5004B" w:rsidRPr="0056571C">
          <w:rPr>
            <w:rStyle w:val="Hyperlink"/>
            <w:noProof/>
            <w:lang w:val="en-US"/>
          </w:rPr>
          <w:t>lyzer, Geol. Inst., Uni. Wien, Aust</w:t>
        </w:r>
        <w:r w:rsidR="00C856FE" w:rsidRPr="0056571C">
          <w:rPr>
            <w:rStyle w:val="Hyperlink"/>
            <w:noProof/>
            <w:lang w:val="en-US"/>
          </w:rPr>
          <w:t>ria; Photo by Louis Lammerhuber</w:t>
        </w:r>
        <w:r w:rsidR="00C5004B" w:rsidRPr="0056571C">
          <w:rPr>
            <w:rStyle w:val="Hyperlink"/>
            <w:webHidden/>
            <w:lang w:val="en-US"/>
          </w:rPr>
          <w:tab/>
        </w:r>
        <w:r w:rsidR="00C5004B" w:rsidRPr="0056571C">
          <w:rPr>
            <w:rStyle w:val="Hyperlink"/>
            <w:webHidden/>
            <w:lang w:val="en-US"/>
          </w:rPr>
          <w:fldChar w:fldCharType="begin"/>
        </w:r>
        <w:r w:rsidR="00C5004B" w:rsidRPr="0056571C">
          <w:rPr>
            <w:rStyle w:val="Hyperlink"/>
            <w:webHidden/>
            <w:lang w:val="en-US"/>
          </w:rPr>
          <w:instrText xml:space="preserve"> PAGEREF _Toc434899517 \h </w:instrText>
        </w:r>
        <w:r w:rsidR="00C5004B" w:rsidRPr="0056571C">
          <w:rPr>
            <w:rStyle w:val="Hyperlink"/>
            <w:webHidden/>
            <w:lang w:val="en-US"/>
          </w:rPr>
        </w:r>
        <w:r w:rsidR="00C5004B" w:rsidRPr="0056571C">
          <w:rPr>
            <w:rStyle w:val="Hyperlink"/>
            <w:webHidden/>
            <w:lang w:val="en-US"/>
          </w:rPr>
          <w:fldChar w:fldCharType="separate"/>
        </w:r>
        <w:r w:rsidR="007E2A37">
          <w:rPr>
            <w:rStyle w:val="Hyperlink"/>
            <w:noProof/>
            <w:webHidden/>
            <w:lang w:val="en-US"/>
          </w:rPr>
          <w:t>11</w:t>
        </w:r>
        <w:r w:rsidR="00C5004B" w:rsidRPr="0056571C">
          <w:rPr>
            <w:rStyle w:val="Hyperlink"/>
            <w:webHidden/>
            <w:lang w:val="en-US"/>
          </w:rPr>
          <w:fldChar w:fldCharType="end"/>
        </w:r>
      </w:hyperlink>
    </w:p>
    <w:p w:rsidR="00C5004B" w:rsidRPr="0056571C" w:rsidRDefault="00BA6E10" w:rsidP="00C72DEC">
      <w:pPr>
        <w:pStyle w:val="Abbildungsverzeichnis"/>
        <w:tabs>
          <w:tab w:val="left" w:pos="1080"/>
          <w:tab w:val="right" w:leader="dot" w:pos="10071"/>
        </w:tabs>
        <w:ind w:left="1080" w:hanging="1080"/>
        <w:rPr>
          <w:rStyle w:val="Hyperlink"/>
          <w:lang w:val="en-US"/>
        </w:rPr>
      </w:pPr>
      <w:hyperlink w:anchor="_Toc434899518" w:history="1">
        <w:r w:rsidR="00C72DEC" w:rsidRPr="0056571C">
          <w:rPr>
            <w:rStyle w:val="Hyperlink"/>
            <w:noProof/>
            <w:lang w:val="en-US"/>
          </w:rPr>
          <w:t>Figure 11:</w:t>
        </w:r>
        <w:r w:rsidR="00C72DEC" w:rsidRPr="0056571C">
          <w:rPr>
            <w:rStyle w:val="Hyperlink"/>
            <w:noProof/>
            <w:lang w:val="en-US"/>
          </w:rPr>
          <w:tab/>
        </w:r>
        <w:r w:rsidR="00C5004B" w:rsidRPr="0056571C">
          <w:rPr>
            <w:rStyle w:val="Hyperlink"/>
            <w:noProof/>
            <w:lang w:val="en-US"/>
          </w:rPr>
          <w:t>Sample introduction device – Venetian blind</w:t>
        </w:r>
        <w:r w:rsidR="00C5004B" w:rsidRPr="0056571C">
          <w:rPr>
            <w:rStyle w:val="Hyperlink"/>
            <w:webHidden/>
            <w:lang w:val="en-US"/>
          </w:rPr>
          <w:tab/>
        </w:r>
        <w:r w:rsidR="00C5004B" w:rsidRPr="0056571C">
          <w:rPr>
            <w:rStyle w:val="Hyperlink"/>
            <w:webHidden/>
            <w:lang w:val="en-US"/>
          </w:rPr>
          <w:fldChar w:fldCharType="begin"/>
        </w:r>
        <w:r w:rsidR="00C5004B" w:rsidRPr="0056571C">
          <w:rPr>
            <w:rStyle w:val="Hyperlink"/>
            <w:webHidden/>
            <w:lang w:val="en-US"/>
          </w:rPr>
          <w:instrText xml:space="preserve"> PAGEREF _Toc434899518 \h </w:instrText>
        </w:r>
        <w:r w:rsidR="00C5004B" w:rsidRPr="0056571C">
          <w:rPr>
            <w:rStyle w:val="Hyperlink"/>
            <w:webHidden/>
            <w:lang w:val="en-US"/>
          </w:rPr>
        </w:r>
        <w:r w:rsidR="00C5004B" w:rsidRPr="0056571C">
          <w:rPr>
            <w:rStyle w:val="Hyperlink"/>
            <w:webHidden/>
            <w:lang w:val="en-US"/>
          </w:rPr>
          <w:fldChar w:fldCharType="separate"/>
        </w:r>
        <w:r w:rsidR="007E2A37">
          <w:rPr>
            <w:rStyle w:val="Hyperlink"/>
            <w:noProof/>
            <w:webHidden/>
            <w:lang w:val="en-US"/>
          </w:rPr>
          <w:t>12</w:t>
        </w:r>
        <w:r w:rsidR="00C5004B" w:rsidRPr="0056571C">
          <w:rPr>
            <w:rStyle w:val="Hyperlink"/>
            <w:webHidden/>
            <w:lang w:val="en-US"/>
          </w:rPr>
          <w:fldChar w:fldCharType="end"/>
        </w:r>
      </w:hyperlink>
    </w:p>
    <w:p w:rsidR="00C5004B" w:rsidRPr="0056571C" w:rsidRDefault="00BA6E10" w:rsidP="00C72DEC">
      <w:pPr>
        <w:pStyle w:val="Abbildungsverzeichnis"/>
        <w:tabs>
          <w:tab w:val="left" w:pos="1080"/>
          <w:tab w:val="right" w:leader="dot" w:pos="10071"/>
        </w:tabs>
        <w:ind w:left="1080" w:hanging="1080"/>
        <w:rPr>
          <w:rStyle w:val="Hyperlink"/>
          <w:lang w:val="en-US"/>
        </w:rPr>
      </w:pPr>
      <w:hyperlink w:anchor="_Toc434899519" w:history="1">
        <w:r w:rsidR="00C72DEC" w:rsidRPr="0056571C">
          <w:rPr>
            <w:rStyle w:val="Hyperlink"/>
            <w:noProof/>
            <w:lang w:val="en-US"/>
          </w:rPr>
          <w:t xml:space="preserve">Figure 12: </w:t>
        </w:r>
        <w:r w:rsidR="00C72DEC" w:rsidRPr="0056571C">
          <w:rPr>
            <w:rStyle w:val="Hyperlink"/>
            <w:noProof/>
            <w:lang w:val="en-US"/>
          </w:rPr>
          <w:tab/>
        </w:r>
        <w:r w:rsidR="00C5004B" w:rsidRPr="0056571C">
          <w:rPr>
            <w:rStyle w:val="Hyperlink"/>
            <w:noProof/>
            <w:lang w:val="en-US"/>
          </w:rPr>
          <w:t>Underwater electronic balance</w:t>
        </w:r>
        <w:r w:rsidR="00C5004B" w:rsidRPr="0056571C">
          <w:rPr>
            <w:rStyle w:val="Hyperlink"/>
            <w:webHidden/>
            <w:lang w:val="en-US"/>
          </w:rPr>
          <w:tab/>
        </w:r>
        <w:r w:rsidR="00C5004B" w:rsidRPr="0056571C">
          <w:rPr>
            <w:rStyle w:val="Hyperlink"/>
            <w:webHidden/>
            <w:lang w:val="en-US"/>
          </w:rPr>
          <w:fldChar w:fldCharType="begin"/>
        </w:r>
        <w:r w:rsidR="00C5004B" w:rsidRPr="0056571C">
          <w:rPr>
            <w:rStyle w:val="Hyperlink"/>
            <w:webHidden/>
            <w:lang w:val="en-US"/>
          </w:rPr>
          <w:instrText xml:space="preserve"> PAGEREF _Toc434899519 \h </w:instrText>
        </w:r>
        <w:r w:rsidR="00C5004B" w:rsidRPr="0056571C">
          <w:rPr>
            <w:rStyle w:val="Hyperlink"/>
            <w:webHidden/>
            <w:lang w:val="en-US"/>
          </w:rPr>
        </w:r>
        <w:r w:rsidR="00C5004B" w:rsidRPr="0056571C">
          <w:rPr>
            <w:rStyle w:val="Hyperlink"/>
            <w:webHidden/>
            <w:lang w:val="en-US"/>
          </w:rPr>
          <w:fldChar w:fldCharType="separate"/>
        </w:r>
        <w:r w:rsidR="007E2A37">
          <w:rPr>
            <w:rStyle w:val="Hyperlink"/>
            <w:noProof/>
            <w:webHidden/>
            <w:lang w:val="en-US"/>
          </w:rPr>
          <w:t>12</w:t>
        </w:r>
        <w:r w:rsidR="00C5004B" w:rsidRPr="0056571C">
          <w:rPr>
            <w:rStyle w:val="Hyperlink"/>
            <w:webHidden/>
            <w:lang w:val="en-US"/>
          </w:rPr>
          <w:fldChar w:fldCharType="end"/>
        </w:r>
      </w:hyperlink>
    </w:p>
    <w:p w:rsidR="00C5004B" w:rsidRPr="0056571C" w:rsidRDefault="00BA6E10" w:rsidP="00C72DEC">
      <w:pPr>
        <w:pStyle w:val="Abbildungsverzeichnis"/>
        <w:tabs>
          <w:tab w:val="left" w:pos="1080"/>
          <w:tab w:val="right" w:leader="dot" w:pos="10071"/>
        </w:tabs>
        <w:ind w:left="1080" w:hanging="1080"/>
        <w:rPr>
          <w:rStyle w:val="Hyperlink"/>
          <w:lang w:val="en-US"/>
        </w:rPr>
      </w:pPr>
      <w:hyperlink w:anchor="_Toc434899520" w:history="1">
        <w:r w:rsidR="00C72DEC" w:rsidRPr="0056571C">
          <w:rPr>
            <w:rStyle w:val="Hyperlink"/>
            <w:noProof/>
            <w:lang w:val="en-US"/>
          </w:rPr>
          <w:t>Figure 13:</w:t>
        </w:r>
        <w:r w:rsidR="00C72DEC" w:rsidRPr="0056571C">
          <w:rPr>
            <w:rStyle w:val="Hyperlink"/>
            <w:noProof/>
            <w:lang w:val="en-US"/>
          </w:rPr>
          <w:tab/>
        </w:r>
        <w:r w:rsidR="00C5004B" w:rsidRPr="0056571C">
          <w:rPr>
            <w:rStyle w:val="Hyperlink"/>
            <w:noProof/>
            <w:lang w:val="en-US"/>
          </w:rPr>
          <w:t>Sand Sedimentation Separator™</w:t>
        </w:r>
        <w:r w:rsidR="00C5004B" w:rsidRPr="0056571C">
          <w:rPr>
            <w:rStyle w:val="Hyperlink"/>
            <w:webHidden/>
            <w:lang w:val="en-US"/>
          </w:rPr>
          <w:tab/>
        </w:r>
        <w:r w:rsidR="00C5004B" w:rsidRPr="0056571C">
          <w:rPr>
            <w:rStyle w:val="Hyperlink"/>
            <w:webHidden/>
            <w:lang w:val="en-US"/>
          </w:rPr>
          <w:fldChar w:fldCharType="begin"/>
        </w:r>
        <w:r w:rsidR="00C5004B" w:rsidRPr="0056571C">
          <w:rPr>
            <w:rStyle w:val="Hyperlink"/>
            <w:webHidden/>
            <w:lang w:val="en-US"/>
          </w:rPr>
          <w:instrText xml:space="preserve"> PAGEREF _Toc434899520 \h </w:instrText>
        </w:r>
        <w:r w:rsidR="00C5004B" w:rsidRPr="0056571C">
          <w:rPr>
            <w:rStyle w:val="Hyperlink"/>
            <w:webHidden/>
            <w:lang w:val="en-US"/>
          </w:rPr>
        </w:r>
        <w:r w:rsidR="00C5004B" w:rsidRPr="0056571C">
          <w:rPr>
            <w:rStyle w:val="Hyperlink"/>
            <w:webHidden/>
            <w:lang w:val="en-US"/>
          </w:rPr>
          <w:fldChar w:fldCharType="separate"/>
        </w:r>
        <w:r w:rsidR="007E2A37">
          <w:rPr>
            <w:rStyle w:val="Hyperlink"/>
            <w:noProof/>
            <w:webHidden/>
            <w:lang w:val="en-US"/>
          </w:rPr>
          <w:t>14</w:t>
        </w:r>
        <w:r w:rsidR="00C5004B" w:rsidRPr="0056571C">
          <w:rPr>
            <w:rStyle w:val="Hyperlink"/>
            <w:webHidden/>
            <w:lang w:val="en-US"/>
          </w:rPr>
          <w:fldChar w:fldCharType="end"/>
        </w:r>
      </w:hyperlink>
    </w:p>
    <w:p w:rsidR="00C5004B" w:rsidRPr="0056571C" w:rsidRDefault="00BA6E10" w:rsidP="00C72DEC">
      <w:pPr>
        <w:pStyle w:val="Abbildungsverzeichnis"/>
        <w:tabs>
          <w:tab w:val="left" w:pos="1080"/>
          <w:tab w:val="right" w:leader="dot" w:pos="10071"/>
        </w:tabs>
        <w:ind w:left="1080" w:hanging="1080"/>
        <w:rPr>
          <w:rStyle w:val="Hyperlink"/>
          <w:lang w:val="en-US"/>
        </w:rPr>
      </w:pPr>
      <w:hyperlink r:id="rId36" w:anchor="_Toc434899521" w:history="1">
        <w:r w:rsidR="00C72DEC" w:rsidRPr="0056571C">
          <w:rPr>
            <w:rStyle w:val="Hyperlink"/>
            <w:noProof/>
            <w:lang w:val="en-US"/>
          </w:rPr>
          <w:t>Figure 14:</w:t>
        </w:r>
        <w:r w:rsidR="00C72DEC" w:rsidRPr="0056571C">
          <w:rPr>
            <w:rStyle w:val="Hyperlink"/>
            <w:noProof/>
            <w:lang w:val="en-US"/>
          </w:rPr>
          <w:tab/>
        </w:r>
        <w:r w:rsidR="00C5004B" w:rsidRPr="0056571C">
          <w:rPr>
            <w:rStyle w:val="Hyperlink"/>
            <w:noProof/>
            <w:lang w:val="en-US"/>
          </w:rPr>
          <w:t>Distribution decomposition</w:t>
        </w:r>
        <w:r w:rsidR="00C856FE" w:rsidRPr="0056571C">
          <w:rPr>
            <w:rStyle w:val="Hyperlink"/>
            <w:noProof/>
            <w:lang w:val="en-US"/>
          </w:rPr>
          <w:t xml:space="preserve"> (example)</w:t>
        </w:r>
        <w:r w:rsidR="00C5004B" w:rsidRPr="0056571C">
          <w:rPr>
            <w:rStyle w:val="Hyperlink"/>
            <w:webHidden/>
            <w:lang w:val="en-US"/>
          </w:rPr>
          <w:tab/>
        </w:r>
        <w:r w:rsidR="00C5004B" w:rsidRPr="0056571C">
          <w:rPr>
            <w:rStyle w:val="Hyperlink"/>
            <w:webHidden/>
            <w:lang w:val="en-US"/>
          </w:rPr>
          <w:fldChar w:fldCharType="begin"/>
        </w:r>
        <w:r w:rsidR="00C5004B" w:rsidRPr="0056571C">
          <w:rPr>
            <w:rStyle w:val="Hyperlink"/>
            <w:webHidden/>
            <w:lang w:val="en-US"/>
          </w:rPr>
          <w:instrText xml:space="preserve"> PAGEREF _Toc434899521 \h </w:instrText>
        </w:r>
        <w:r w:rsidR="00C5004B" w:rsidRPr="0056571C">
          <w:rPr>
            <w:rStyle w:val="Hyperlink"/>
            <w:webHidden/>
            <w:lang w:val="en-US"/>
          </w:rPr>
        </w:r>
        <w:r w:rsidR="00C5004B" w:rsidRPr="0056571C">
          <w:rPr>
            <w:rStyle w:val="Hyperlink"/>
            <w:webHidden/>
            <w:lang w:val="en-US"/>
          </w:rPr>
          <w:fldChar w:fldCharType="separate"/>
        </w:r>
        <w:r w:rsidR="007E2A37">
          <w:rPr>
            <w:rStyle w:val="Hyperlink"/>
            <w:noProof/>
            <w:webHidden/>
            <w:lang w:val="en-US"/>
          </w:rPr>
          <w:t>15</w:t>
        </w:r>
        <w:r w:rsidR="00C5004B" w:rsidRPr="0056571C">
          <w:rPr>
            <w:rStyle w:val="Hyperlink"/>
            <w:webHidden/>
            <w:lang w:val="en-US"/>
          </w:rPr>
          <w:fldChar w:fldCharType="end"/>
        </w:r>
      </w:hyperlink>
    </w:p>
    <w:p w:rsidR="00332F5C" w:rsidRPr="0056571C" w:rsidRDefault="00332F5C" w:rsidP="00C72DEC">
      <w:pPr>
        <w:pStyle w:val="Abbildungsverzeichnis"/>
        <w:tabs>
          <w:tab w:val="left" w:pos="1080"/>
          <w:tab w:val="right" w:leader="dot" w:pos="10071"/>
        </w:tabs>
        <w:ind w:left="1080" w:hanging="1080"/>
        <w:rPr>
          <w:rStyle w:val="Hyperlink"/>
          <w:noProof/>
          <w:lang w:val="en-US"/>
        </w:rPr>
      </w:pPr>
      <w:r w:rsidRPr="0056571C">
        <w:rPr>
          <w:rStyle w:val="Hyperlink"/>
          <w:noProof/>
          <w:lang w:val="en-US"/>
        </w:rPr>
        <w:fldChar w:fldCharType="end"/>
      </w:r>
    </w:p>
    <w:p w:rsidR="00637E7F" w:rsidRPr="0056571C" w:rsidRDefault="00637E7F" w:rsidP="00766220">
      <w:pPr>
        <w:pStyle w:val="jbHeading1-WithoutNumberInTOC"/>
        <w:rPr>
          <w:lang w:val="en-US"/>
        </w:rPr>
      </w:pPr>
      <w:r w:rsidRPr="0056571C">
        <w:rPr>
          <w:lang w:val="en-US"/>
        </w:rPr>
        <w:t>Table of Equations</w:t>
      </w:r>
    </w:p>
    <w:p w:rsidR="00637E7F" w:rsidRPr="0056571C" w:rsidRDefault="00637E7F" w:rsidP="00637E7F">
      <w:pPr>
        <w:pStyle w:val="Abbildungsverzeichnis"/>
        <w:tabs>
          <w:tab w:val="left" w:pos="1080"/>
          <w:tab w:val="right" w:leader="dot" w:pos="10071"/>
        </w:tabs>
        <w:ind w:left="1080" w:hanging="1080"/>
        <w:rPr>
          <w:rStyle w:val="Hyperlink"/>
          <w:noProof/>
          <w:u w:val="none"/>
          <w:lang w:val="en-US"/>
        </w:rPr>
      </w:pPr>
      <w:r w:rsidRPr="0056571C">
        <w:rPr>
          <w:rStyle w:val="Hyperlink"/>
          <w:noProof/>
          <w:u w:val="none"/>
          <w:lang w:val="en-US"/>
        </w:rPr>
        <w:t>1</w:t>
      </w:r>
      <w:r w:rsidRPr="0056571C">
        <w:rPr>
          <w:rStyle w:val="Hyperlink"/>
          <w:noProof/>
          <w:u w:val="none"/>
          <w:lang w:val="en-US"/>
        </w:rPr>
        <w:tab/>
      </w:r>
      <w:r w:rsidR="007E604F" w:rsidRPr="0056571C">
        <w:rPr>
          <w:rStyle w:val="Hyperlink"/>
          <w:noProof/>
          <w:u w:val="none"/>
          <w:lang w:val="en-US"/>
        </w:rPr>
        <w:t>Maximum sample mass W in grams</w:t>
      </w:r>
      <w:r w:rsidR="007E604F" w:rsidRPr="0056571C">
        <w:rPr>
          <w:rStyle w:val="Hyperlink"/>
          <w:noProof/>
          <w:u w:val="none"/>
          <w:lang w:val="en-US"/>
        </w:rPr>
        <w:tab/>
        <w:t>3</w:t>
      </w:r>
    </w:p>
    <w:p w:rsidR="00637E7F" w:rsidRPr="0056571C" w:rsidRDefault="00637E7F" w:rsidP="00637E7F">
      <w:pPr>
        <w:pStyle w:val="Abbildungsverzeichnis"/>
        <w:tabs>
          <w:tab w:val="left" w:pos="1080"/>
          <w:tab w:val="right" w:leader="dot" w:pos="10071"/>
        </w:tabs>
        <w:ind w:left="1080" w:hanging="1080"/>
        <w:rPr>
          <w:rStyle w:val="Hyperlink"/>
          <w:noProof/>
          <w:u w:val="none"/>
          <w:lang w:val="en-US"/>
        </w:rPr>
      </w:pPr>
      <w:r w:rsidRPr="0056571C">
        <w:rPr>
          <w:rStyle w:val="Hyperlink"/>
          <w:noProof/>
          <w:u w:val="none"/>
          <w:lang w:val="en-US"/>
        </w:rPr>
        <w:t>2</w:t>
      </w:r>
      <w:r w:rsidRPr="0056571C">
        <w:rPr>
          <w:rStyle w:val="Hyperlink"/>
          <w:noProof/>
          <w:u w:val="none"/>
          <w:lang w:val="en-US"/>
        </w:rPr>
        <w:tab/>
      </w:r>
      <w:r w:rsidR="00534412" w:rsidRPr="0056571C">
        <w:rPr>
          <w:rStyle w:val="Hyperlink"/>
          <w:noProof/>
          <w:u w:val="none"/>
          <w:lang w:val="en-US"/>
        </w:rPr>
        <w:t>Corey’s Shape Factor, g</w:t>
      </w:r>
      <w:r w:rsidR="00377ADA" w:rsidRPr="0056571C">
        <w:rPr>
          <w:rStyle w:val="Hyperlink"/>
          <w:noProof/>
          <w:u w:val="none"/>
          <w:lang w:val="en-US"/>
        </w:rPr>
        <w:t>eometric d</w:t>
      </w:r>
      <w:r w:rsidR="00534412" w:rsidRPr="0056571C">
        <w:rPr>
          <w:rStyle w:val="Hyperlink"/>
          <w:noProof/>
          <w:u w:val="none"/>
          <w:lang w:val="en-US"/>
        </w:rPr>
        <w:t xml:space="preserve">efinition </w:t>
      </w:r>
      <w:r w:rsidRPr="0056571C">
        <w:rPr>
          <w:rStyle w:val="Hyperlink"/>
          <w:noProof/>
          <w:u w:val="none"/>
          <w:lang w:val="en-US"/>
        </w:rPr>
        <w:tab/>
        <w:t>5</w:t>
      </w:r>
    </w:p>
    <w:p w:rsidR="00637E7F" w:rsidRPr="0056571C" w:rsidRDefault="00637E7F" w:rsidP="00637E7F">
      <w:pPr>
        <w:pStyle w:val="Abbildungsverzeichnis"/>
        <w:tabs>
          <w:tab w:val="left" w:pos="1080"/>
          <w:tab w:val="right" w:leader="dot" w:pos="10071"/>
        </w:tabs>
        <w:ind w:left="1080" w:hanging="1080"/>
        <w:rPr>
          <w:rStyle w:val="Hyperlink"/>
          <w:noProof/>
          <w:u w:val="none"/>
          <w:lang w:val="en-US"/>
        </w:rPr>
      </w:pPr>
      <w:r w:rsidRPr="0056571C">
        <w:rPr>
          <w:rStyle w:val="Hyperlink"/>
          <w:noProof/>
          <w:u w:val="none"/>
          <w:lang w:val="en-US"/>
        </w:rPr>
        <w:t>3</w:t>
      </w:r>
      <w:r w:rsidRPr="0056571C">
        <w:rPr>
          <w:rStyle w:val="Hyperlink"/>
          <w:noProof/>
          <w:u w:val="none"/>
          <w:lang w:val="en-US"/>
        </w:rPr>
        <w:tab/>
      </w:r>
      <w:r w:rsidR="009D67D7" w:rsidRPr="0056571C">
        <w:rPr>
          <w:rStyle w:val="Hyperlink"/>
          <w:noProof/>
          <w:u w:val="none"/>
          <w:lang w:val="en-US"/>
        </w:rPr>
        <w:t>Drag coefficient as a function of Reynolds‘ number and Corey’s Shape Factor</w:t>
      </w:r>
      <w:r w:rsidR="009F1506" w:rsidRPr="0056571C">
        <w:rPr>
          <w:rStyle w:val="Hyperlink"/>
          <w:noProof/>
          <w:u w:val="none"/>
          <w:lang w:val="en-US"/>
        </w:rPr>
        <w:t xml:space="preserve"> SF‘</w:t>
      </w:r>
      <w:r w:rsidR="009D67D7" w:rsidRPr="0056571C">
        <w:rPr>
          <w:rStyle w:val="Hyperlink"/>
          <w:noProof/>
          <w:u w:val="none"/>
          <w:lang w:val="en-US"/>
        </w:rPr>
        <w:tab/>
        <w:t>5</w:t>
      </w:r>
    </w:p>
    <w:p w:rsidR="009D67D7" w:rsidRPr="0056571C" w:rsidRDefault="009D67D7" w:rsidP="009D67D7">
      <w:pPr>
        <w:rPr>
          <w:lang w:val="en-US"/>
        </w:rPr>
      </w:pPr>
    </w:p>
    <w:p w:rsidR="00B77BB7" w:rsidRPr="0056571C" w:rsidRDefault="00766220" w:rsidP="00766220">
      <w:pPr>
        <w:pStyle w:val="jbHeading1-WithoutNumberInTOC"/>
        <w:rPr>
          <w:lang w:val="en-US"/>
        </w:rPr>
      </w:pPr>
      <w:r w:rsidRPr="0056571C">
        <w:rPr>
          <w:lang w:val="en-US"/>
        </w:rPr>
        <w:t>Table of Symbols</w:t>
      </w:r>
    </w:p>
    <w:p w:rsidR="006670F8" w:rsidRPr="0056571C" w:rsidRDefault="006670F8" w:rsidP="006670F8">
      <w:pPr>
        <w:spacing w:before="120" w:after="0"/>
        <w:rPr>
          <w:lang w:val="en-US"/>
        </w:rPr>
      </w:pPr>
      <w:r w:rsidRPr="0056571C">
        <w:rPr>
          <w:lang w:val="en-US"/>
        </w:rPr>
        <w:t xml:space="preserve">Throughout, </w:t>
      </w:r>
      <w:proofErr w:type="spellStart"/>
      <w:r w:rsidRPr="0056571C">
        <w:rPr>
          <w:i/>
          <w:lang w:val="en-US"/>
        </w:rPr>
        <w:t>cgs</w:t>
      </w:r>
      <w:proofErr w:type="spellEnd"/>
      <w:r w:rsidRPr="0056571C">
        <w:rPr>
          <w:lang w:val="en-US"/>
        </w:rPr>
        <w:t xml:space="preserve"> units of the </w:t>
      </w:r>
      <w:r w:rsidRPr="0056571C">
        <w:rPr>
          <w:i/>
          <w:lang w:val="en-US"/>
        </w:rPr>
        <w:t>SI</w:t>
      </w:r>
      <w:r w:rsidRPr="0056571C">
        <w:rPr>
          <w:lang w:val="en-US"/>
        </w:rPr>
        <w:t xml:space="preserve"> system are used, except for special uses,</w:t>
      </w:r>
      <w:r w:rsidR="00231E59" w:rsidRPr="0056571C">
        <w:rPr>
          <w:lang w:val="en-US"/>
        </w:rPr>
        <w:t xml:space="preserve"> such as </w:t>
      </w:r>
      <w:r w:rsidR="00231E59" w:rsidRPr="0056571C">
        <w:rPr>
          <w:lang w:val="en-US"/>
        </w:rPr>
        <w:br/>
        <w:t>p</w:t>
      </w:r>
      <w:r w:rsidRPr="0056571C">
        <w:rPr>
          <w:lang w:val="en-US"/>
        </w:rPr>
        <w:t xml:space="preserve">article size </w:t>
      </w:r>
      <w:r w:rsidRPr="0056571C">
        <w:rPr>
          <w:lang w:val="en-US"/>
        </w:rPr>
        <w:tab/>
      </w:r>
      <w:r w:rsidR="00231E59" w:rsidRPr="0056571C">
        <w:rPr>
          <w:lang w:val="en-US"/>
        </w:rPr>
        <w:t xml:space="preserve">is </w:t>
      </w:r>
      <w:r w:rsidRPr="0056571C">
        <w:rPr>
          <w:lang w:val="en-US"/>
        </w:rPr>
        <w:t xml:space="preserve">in millimeters. </w:t>
      </w:r>
    </w:p>
    <w:p w:rsidR="00254931" w:rsidRPr="0056571C" w:rsidRDefault="00254931" w:rsidP="006670F8">
      <w:pPr>
        <w:pStyle w:val="Abbildungsverzeichnis"/>
        <w:tabs>
          <w:tab w:val="left" w:pos="1080"/>
          <w:tab w:val="left" w:pos="3600"/>
          <w:tab w:val="left" w:pos="5040"/>
          <w:tab w:val="right" w:leader="dot" w:pos="10071"/>
        </w:tabs>
        <w:spacing w:before="120"/>
        <w:ind w:left="1080" w:hanging="1080"/>
        <w:rPr>
          <w:lang w:val="en-US"/>
        </w:rPr>
      </w:pPr>
      <w:proofErr w:type="gramStart"/>
      <w:r w:rsidRPr="0056571C">
        <w:rPr>
          <w:lang w:val="en-US"/>
        </w:rPr>
        <w:t>a</w:t>
      </w:r>
      <w:proofErr w:type="gramEnd"/>
      <w:r w:rsidRPr="0056571C">
        <w:rPr>
          <w:lang w:val="en-US"/>
        </w:rPr>
        <w:t xml:space="preserve">, b, c </w:t>
      </w:r>
      <w:r w:rsidRPr="0056571C">
        <w:rPr>
          <w:lang w:val="en-US"/>
        </w:rPr>
        <w:tab/>
        <w:t>mutually perpendicular</w:t>
      </w:r>
      <w:r w:rsidR="00231E59" w:rsidRPr="0056571C">
        <w:rPr>
          <w:lang w:val="en-US"/>
        </w:rPr>
        <w:t xml:space="preserve"> minimum, medium and maximum</w:t>
      </w:r>
      <w:r w:rsidRPr="0056571C">
        <w:rPr>
          <w:lang w:val="en-US"/>
        </w:rPr>
        <w:t xml:space="preserve"> particle dimensions</w:t>
      </w:r>
      <w:r w:rsidRPr="0056571C">
        <w:rPr>
          <w:lang w:val="en-US"/>
        </w:rPr>
        <w:tab/>
        <w:t>5</w:t>
      </w:r>
    </w:p>
    <w:p w:rsidR="00254931" w:rsidRPr="0056571C" w:rsidRDefault="00254931" w:rsidP="00254931">
      <w:pPr>
        <w:pStyle w:val="Abbildungsverzeichnis"/>
        <w:tabs>
          <w:tab w:val="left" w:pos="1080"/>
          <w:tab w:val="left" w:pos="3600"/>
          <w:tab w:val="left" w:pos="5040"/>
          <w:tab w:val="right" w:leader="dot" w:pos="10071"/>
        </w:tabs>
        <w:ind w:left="1080" w:hanging="1080"/>
        <w:rPr>
          <w:lang w:val="en-US"/>
        </w:rPr>
      </w:pPr>
      <w:r w:rsidRPr="0056571C">
        <w:rPr>
          <w:lang w:val="en-US"/>
        </w:rPr>
        <w:t>A, B, C</w:t>
      </w:r>
      <w:r w:rsidRPr="0056571C">
        <w:rPr>
          <w:lang w:val="en-US"/>
        </w:rPr>
        <w:tab/>
        <w:t>coefficients of the trinomial equation</w:t>
      </w:r>
      <w:r w:rsidRPr="0056571C">
        <w:rPr>
          <w:lang w:val="en-US"/>
        </w:rPr>
        <w:tab/>
      </w:r>
      <w:r w:rsidRPr="0056571C">
        <w:rPr>
          <w:lang w:val="en-US"/>
        </w:rPr>
        <w:tab/>
        <w:t>5</w:t>
      </w:r>
    </w:p>
    <w:p w:rsidR="00254931" w:rsidRPr="0056571C" w:rsidRDefault="00254931" w:rsidP="00254931">
      <w:pPr>
        <w:pStyle w:val="Abbildungsverzeichnis"/>
        <w:tabs>
          <w:tab w:val="left" w:pos="1080"/>
          <w:tab w:val="left" w:pos="3600"/>
          <w:tab w:val="left" w:pos="5040"/>
          <w:tab w:val="right" w:leader="dot" w:pos="10071"/>
        </w:tabs>
        <w:ind w:left="1080" w:hanging="1080"/>
        <w:rPr>
          <w:lang w:val="en-US"/>
        </w:rPr>
      </w:pPr>
      <w:r w:rsidRPr="0056571C">
        <w:rPr>
          <w:lang w:val="en-US"/>
        </w:rPr>
        <w:t>C</w:t>
      </w:r>
      <w:r w:rsidRPr="0056571C">
        <w:rPr>
          <w:vertAlign w:val="subscript"/>
          <w:lang w:val="en-US"/>
        </w:rPr>
        <w:t>D</w:t>
      </w:r>
      <w:r w:rsidRPr="0056571C">
        <w:rPr>
          <w:lang w:val="en-US"/>
        </w:rPr>
        <w:tab/>
        <w:t xml:space="preserve">drag coefficient </w:t>
      </w:r>
      <w:r w:rsidRPr="0056571C">
        <w:rPr>
          <w:lang w:val="en-US"/>
        </w:rPr>
        <w:tab/>
      </w:r>
      <w:r w:rsidRPr="0056571C">
        <w:rPr>
          <w:lang w:val="en-US"/>
        </w:rPr>
        <w:tab/>
      </w:r>
      <w:hyperlink r:id="rId37" w:history="1">
        <w:r w:rsidR="009F1506" w:rsidRPr="0056571C">
          <w:rPr>
            <w:rStyle w:val="Hyperlink"/>
            <w:lang w:val="en-US"/>
          </w:rPr>
          <w:t>https://en.wikipedia.org/wiki/Drag_coefficient</w:t>
        </w:r>
      </w:hyperlink>
      <w:r w:rsidR="009F1506" w:rsidRPr="0056571C">
        <w:rPr>
          <w:lang w:val="en-US"/>
        </w:rPr>
        <w:t xml:space="preserve"> </w:t>
      </w:r>
      <w:r w:rsidRPr="0056571C">
        <w:rPr>
          <w:lang w:val="en-US"/>
        </w:rPr>
        <w:tab/>
        <w:t>5</w:t>
      </w:r>
    </w:p>
    <w:p w:rsidR="007E604F" w:rsidRPr="0056571C" w:rsidRDefault="007E604F" w:rsidP="007E604F">
      <w:pPr>
        <w:pStyle w:val="Abbildungsverzeichnis"/>
        <w:tabs>
          <w:tab w:val="left" w:pos="1080"/>
          <w:tab w:val="left" w:pos="3600"/>
          <w:tab w:val="left" w:pos="5040"/>
          <w:tab w:val="right" w:leader="dot" w:pos="10071"/>
        </w:tabs>
        <w:ind w:left="1080" w:hanging="1080"/>
        <w:rPr>
          <w:lang w:val="en-US"/>
        </w:rPr>
      </w:pPr>
      <w:proofErr w:type="gramStart"/>
      <w:r w:rsidRPr="0056571C">
        <w:rPr>
          <w:lang w:val="en-US"/>
        </w:rPr>
        <w:t>d</w:t>
      </w:r>
      <w:r w:rsidRPr="0056571C">
        <w:rPr>
          <w:vertAlign w:val="subscript"/>
          <w:lang w:val="en-US"/>
        </w:rPr>
        <w:t>c</w:t>
      </w:r>
      <w:proofErr w:type="gramEnd"/>
      <w:r w:rsidRPr="0056571C">
        <w:rPr>
          <w:lang w:val="en-US"/>
        </w:rPr>
        <w:tab/>
        <w:t>critical particle diameter</w:t>
      </w:r>
      <w:r w:rsidR="009D67D7" w:rsidRPr="0056571C">
        <w:rPr>
          <w:lang w:val="en-US"/>
        </w:rPr>
        <w:t xml:space="preserve"> in millimeters (90</w:t>
      </w:r>
      <w:r w:rsidR="009F1506" w:rsidRPr="0056571C">
        <w:rPr>
          <w:lang w:val="en-US"/>
        </w:rPr>
        <w:t>th</w:t>
      </w:r>
      <w:r w:rsidR="009D67D7" w:rsidRPr="0056571C">
        <w:rPr>
          <w:lang w:val="en-US"/>
        </w:rPr>
        <w:t xml:space="preserve"> </w:t>
      </w:r>
      <w:r w:rsidR="006D279F" w:rsidRPr="0056571C">
        <w:rPr>
          <w:lang w:val="en-US"/>
        </w:rPr>
        <w:t xml:space="preserve">fine </w:t>
      </w:r>
      <w:r w:rsidR="009D67D7" w:rsidRPr="0056571C">
        <w:rPr>
          <w:lang w:val="en-US"/>
        </w:rPr>
        <w:t>percentil</w:t>
      </w:r>
      <w:r w:rsidR="009F1506" w:rsidRPr="0056571C">
        <w:rPr>
          <w:lang w:val="en-US"/>
        </w:rPr>
        <w:t>e</w:t>
      </w:r>
      <w:r w:rsidR="009D67D7" w:rsidRPr="0056571C">
        <w:rPr>
          <w:lang w:val="en-US"/>
        </w:rPr>
        <w:t xml:space="preserve"> of</w:t>
      </w:r>
      <w:r w:rsidRPr="0056571C">
        <w:rPr>
          <w:lang w:val="en-US"/>
        </w:rPr>
        <w:t xml:space="preserve"> a distribution)</w:t>
      </w:r>
      <w:r w:rsidRPr="0056571C">
        <w:rPr>
          <w:lang w:val="en-US"/>
        </w:rPr>
        <w:tab/>
        <w:t>3</w:t>
      </w:r>
    </w:p>
    <w:p w:rsidR="00766220" w:rsidRPr="0056571C" w:rsidRDefault="00766220" w:rsidP="00254931">
      <w:pPr>
        <w:pStyle w:val="Abbildungsverzeichnis"/>
        <w:tabs>
          <w:tab w:val="left" w:pos="1080"/>
          <w:tab w:val="left" w:pos="3600"/>
          <w:tab w:val="left" w:pos="5040"/>
          <w:tab w:val="right" w:leader="dot" w:pos="10071"/>
        </w:tabs>
        <w:ind w:left="1080" w:hanging="1080"/>
        <w:rPr>
          <w:lang w:val="en-US"/>
        </w:rPr>
      </w:pPr>
      <w:r w:rsidRPr="0056571C">
        <w:rPr>
          <w:lang w:val="en-US"/>
        </w:rPr>
        <w:t>F</w:t>
      </w:r>
      <w:r w:rsidR="007E604F" w:rsidRPr="0056571C">
        <w:rPr>
          <w:lang w:val="en-US"/>
        </w:rPr>
        <w:t>PS</w:t>
      </w:r>
      <w:r w:rsidRPr="0056571C">
        <w:rPr>
          <w:lang w:val="en-US"/>
        </w:rPr>
        <w:tab/>
        <w:t>frames per second</w:t>
      </w:r>
      <w:r w:rsidRPr="0056571C">
        <w:rPr>
          <w:lang w:val="en-US"/>
        </w:rPr>
        <w:tab/>
        <w:t>frame rate</w:t>
      </w:r>
      <w:r w:rsidR="00254931" w:rsidRPr="0056571C">
        <w:rPr>
          <w:lang w:val="en-US"/>
        </w:rPr>
        <w:tab/>
      </w:r>
      <w:hyperlink r:id="rId38" w:history="1">
        <w:r w:rsidRPr="0056571C">
          <w:rPr>
            <w:rStyle w:val="Hyperlink"/>
            <w:lang w:val="en-US"/>
          </w:rPr>
          <w:t>https://en.wikipedia.org/wiki/Frame_rate</w:t>
        </w:r>
      </w:hyperlink>
      <w:r w:rsidRPr="0056571C">
        <w:rPr>
          <w:lang w:val="en-US"/>
        </w:rPr>
        <w:t xml:space="preserve"> </w:t>
      </w:r>
      <w:r w:rsidRPr="0056571C">
        <w:rPr>
          <w:lang w:val="en-US"/>
        </w:rPr>
        <w:tab/>
      </w:r>
      <w:r w:rsidR="00254931" w:rsidRPr="0056571C">
        <w:rPr>
          <w:lang w:val="en-US"/>
        </w:rPr>
        <w:t>11</w:t>
      </w:r>
    </w:p>
    <w:p w:rsidR="009F1506" w:rsidRPr="0056571C" w:rsidRDefault="009F1506" w:rsidP="00254931">
      <w:pPr>
        <w:pStyle w:val="Abbildungsverzeichnis"/>
        <w:tabs>
          <w:tab w:val="left" w:pos="1080"/>
          <w:tab w:val="left" w:pos="3600"/>
          <w:tab w:val="left" w:pos="5040"/>
          <w:tab w:val="right" w:leader="dot" w:pos="10071"/>
        </w:tabs>
        <w:ind w:left="1080" w:hanging="1080"/>
        <w:rPr>
          <w:lang w:val="en-US"/>
        </w:rPr>
      </w:pPr>
      <w:proofErr w:type="gramStart"/>
      <w:r w:rsidRPr="0056571C">
        <w:rPr>
          <w:lang w:val="en-US"/>
        </w:rPr>
        <w:t>log</w:t>
      </w:r>
      <w:proofErr w:type="gramEnd"/>
      <w:r w:rsidRPr="0056571C">
        <w:rPr>
          <w:lang w:val="en-US"/>
        </w:rPr>
        <w:tab/>
        <w:t>logarithm to the base of 10 (decadic)</w:t>
      </w:r>
      <w:r w:rsidRPr="0056571C">
        <w:rPr>
          <w:lang w:val="en-US"/>
        </w:rPr>
        <w:tab/>
      </w:r>
      <w:hyperlink r:id="rId39" w:history="1">
        <w:r w:rsidR="00CE4057" w:rsidRPr="0056571C">
          <w:rPr>
            <w:rStyle w:val="Hyperlink"/>
            <w:lang w:val="en-US"/>
          </w:rPr>
          <w:t>https://en.wikipedia.org/wiki/Logarithm</w:t>
        </w:r>
      </w:hyperlink>
      <w:r w:rsidR="00CE4057" w:rsidRPr="0056571C">
        <w:rPr>
          <w:lang w:val="en-US"/>
        </w:rPr>
        <w:t xml:space="preserve"> </w:t>
      </w:r>
      <w:r w:rsidRPr="0056571C">
        <w:rPr>
          <w:lang w:val="en-US"/>
        </w:rPr>
        <w:tab/>
      </w:r>
      <w:r w:rsidR="00CE4057" w:rsidRPr="0056571C">
        <w:rPr>
          <w:lang w:val="en-US"/>
        </w:rPr>
        <w:t>6-8</w:t>
      </w:r>
    </w:p>
    <w:p w:rsidR="00E869B8" w:rsidRPr="0056571C" w:rsidRDefault="00E869B8" w:rsidP="00E869B8">
      <w:pPr>
        <w:pStyle w:val="Abbildungsverzeichnis"/>
        <w:tabs>
          <w:tab w:val="left" w:pos="1080"/>
          <w:tab w:val="left" w:pos="3600"/>
          <w:tab w:val="left" w:pos="5040"/>
          <w:tab w:val="right" w:leader="dot" w:pos="10071"/>
        </w:tabs>
        <w:ind w:left="1080" w:hanging="1080"/>
        <w:rPr>
          <w:lang w:val="en-US"/>
        </w:rPr>
      </w:pPr>
      <w:proofErr w:type="gramStart"/>
      <w:r w:rsidRPr="0056571C">
        <w:rPr>
          <w:i/>
          <w:lang w:val="en-US"/>
        </w:rPr>
        <w:t>n</w:t>
      </w:r>
      <w:proofErr w:type="gramEnd"/>
      <w:r w:rsidRPr="0056571C">
        <w:rPr>
          <w:i/>
          <w:lang w:val="en-US"/>
        </w:rPr>
        <w:tab/>
      </w:r>
      <w:r w:rsidRPr="0056571C">
        <w:rPr>
          <w:lang w:val="en-US"/>
        </w:rPr>
        <w:t>number of mixed distribution Gaussian components (#)</w:t>
      </w:r>
      <w:r w:rsidRPr="0056571C">
        <w:rPr>
          <w:lang w:val="en-US"/>
        </w:rPr>
        <w:tab/>
        <w:t>12-13</w:t>
      </w:r>
    </w:p>
    <w:p w:rsidR="00CE4057" w:rsidRPr="0056571C" w:rsidRDefault="00CE4057" w:rsidP="00CE4057">
      <w:pPr>
        <w:pStyle w:val="Abbildungsverzeichnis"/>
        <w:tabs>
          <w:tab w:val="left" w:pos="1080"/>
          <w:tab w:val="left" w:pos="3600"/>
          <w:tab w:val="left" w:pos="5040"/>
          <w:tab w:val="right" w:leader="dot" w:pos="10071"/>
        </w:tabs>
        <w:ind w:left="1080" w:hanging="1080"/>
        <w:rPr>
          <w:lang w:val="en-US"/>
        </w:rPr>
      </w:pPr>
      <w:r w:rsidRPr="0056571C">
        <w:rPr>
          <w:lang w:val="en-US"/>
        </w:rPr>
        <w:t>PHI, PSI</w:t>
      </w:r>
      <w:r w:rsidRPr="0056571C">
        <w:rPr>
          <w:lang w:val="en-US"/>
        </w:rPr>
        <w:tab/>
        <w:t>negative logarithm to the base of 2 (binary), PHI grain size and PSI settling rate</w:t>
      </w:r>
      <w:r w:rsidRPr="0056571C">
        <w:rPr>
          <w:lang w:val="en-US"/>
        </w:rPr>
        <w:tab/>
        <w:t>6-8</w:t>
      </w:r>
    </w:p>
    <w:p w:rsidR="008A456B" w:rsidRPr="0056571C" w:rsidRDefault="008A456B" w:rsidP="00254931">
      <w:pPr>
        <w:pStyle w:val="Abbildungsverzeichnis"/>
        <w:tabs>
          <w:tab w:val="left" w:pos="1080"/>
          <w:tab w:val="left" w:pos="3600"/>
          <w:tab w:val="left" w:pos="5040"/>
          <w:tab w:val="right" w:leader="dot" w:pos="10071"/>
        </w:tabs>
        <w:ind w:left="1080" w:hanging="1080"/>
        <w:rPr>
          <w:lang w:val="en-US"/>
        </w:rPr>
      </w:pPr>
      <w:r w:rsidRPr="0056571C">
        <w:rPr>
          <w:lang w:val="en-US"/>
        </w:rPr>
        <w:t>P</w:t>
      </w:r>
      <w:r w:rsidRPr="0056571C">
        <w:rPr>
          <w:vertAlign w:val="subscript"/>
          <w:lang w:val="en-US"/>
        </w:rPr>
        <w:t>1</w:t>
      </w:r>
      <w:r w:rsidRPr="0056571C">
        <w:rPr>
          <w:lang w:val="en-US"/>
        </w:rPr>
        <w:t xml:space="preserve"> to P</w:t>
      </w:r>
      <w:r w:rsidRPr="0056571C">
        <w:rPr>
          <w:vertAlign w:val="subscript"/>
          <w:lang w:val="en-US"/>
        </w:rPr>
        <w:t>6</w:t>
      </w:r>
      <w:r w:rsidRPr="0056571C">
        <w:rPr>
          <w:lang w:val="en-US"/>
        </w:rPr>
        <w:tab/>
      </w:r>
      <w:r w:rsidR="00534412" w:rsidRPr="0056571C">
        <w:rPr>
          <w:lang w:val="en-US"/>
        </w:rPr>
        <w:t>parameter</w:t>
      </w:r>
      <w:r w:rsidRPr="0056571C">
        <w:rPr>
          <w:lang w:val="en-US"/>
        </w:rPr>
        <w:t>s of the trinomial equation</w:t>
      </w:r>
      <w:r w:rsidR="00637E7F" w:rsidRPr="0056571C">
        <w:rPr>
          <w:lang w:val="en-US"/>
        </w:rPr>
        <w:t xml:space="preserve"> </w:t>
      </w:r>
      <w:r w:rsidR="00637E7F" w:rsidRPr="0056571C">
        <w:rPr>
          <w:lang w:val="en-US"/>
        </w:rPr>
        <w:tab/>
      </w:r>
      <w:r w:rsidR="00637E7F" w:rsidRPr="0056571C">
        <w:rPr>
          <w:lang w:val="en-US"/>
        </w:rPr>
        <w:tab/>
        <w:t>5</w:t>
      </w:r>
    </w:p>
    <w:p w:rsidR="00254931" w:rsidRPr="0056571C" w:rsidRDefault="00254931" w:rsidP="00254931">
      <w:pPr>
        <w:pStyle w:val="Abbildungsverzeichnis"/>
        <w:tabs>
          <w:tab w:val="left" w:pos="1080"/>
          <w:tab w:val="left" w:pos="3600"/>
          <w:tab w:val="left" w:pos="5040"/>
          <w:tab w:val="right" w:leader="dot" w:pos="10071"/>
        </w:tabs>
        <w:ind w:left="1080" w:hanging="1080"/>
        <w:rPr>
          <w:lang w:val="en-US"/>
        </w:rPr>
      </w:pPr>
      <w:r w:rsidRPr="0056571C">
        <w:rPr>
          <w:lang w:val="en-US"/>
        </w:rPr>
        <w:t>Re</w:t>
      </w:r>
      <w:r w:rsidRPr="0056571C">
        <w:rPr>
          <w:lang w:val="en-US"/>
        </w:rPr>
        <w:tab/>
        <w:t xml:space="preserve">Reynolds’ number </w:t>
      </w:r>
      <w:r w:rsidRPr="0056571C">
        <w:rPr>
          <w:lang w:val="en-US"/>
        </w:rPr>
        <w:tab/>
      </w:r>
      <w:r w:rsidRPr="0056571C">
        <w:rPr>
          <w:lang w:val="en-US"/>
        </w:rPr>
        <w:tab/>
      </w:r>
      <w:hyperlink r:id="rId40" w:history="1">
        <w:r w:rsidR="00637E7F" w:rsidRPr="0056571C">
          <w:rPr>
            <w:rStyle w:val="Hyperlink"/>
            <w:lang w:val="en-US"/>
          </w:rPr>
          <w:t>https://en.wikipedia.org/wiki/Reynolds_number</w:t>
        </w:r>
      </w:hyperlink>
      <w:r w:rsidR="00637E7F" w:rsidRPr="0056571C">
        <w:rPr>
          <w:lang w:val="en-US"/>
        </w:rPr>
        <w:t xml:space="preserve"> </w:t>
      </w:r>
      <w:r w:rsidRPr="0056571C">
        <w:rPr>
          <w:lang w:val="en-US"/>
        </w:rPr>
        <w:tab/>
        <w:t>5</w:t>
      </w:r>
    </w:p>
    <w:p w:rsidR="00090F90" w:rsidRPr="0056571C" w:rsidRDefault="00090F90" w:rsidP="008A456B">
      <w:pPr>
        <w:pStyle w:val="Abbildungsverzeichnis"/>
        <w:tabs>
          <w:tab w:val="left" w:pos="1080"/>
          <w:tab w:val="left" w:pos="3600"/>
          <w:tab w:val="left" w:pos="5040"/>
          <w:tab w:val="right" w:leader="dot" w:pos="10071"/>
        </w:tabs>
        <w:ind w:left="1080" w:hanging="1080"/>
        <w:rPr>
          <w:lang w:val="en-US"/>
        </w:rPr>
      </w:pPr>
      <w:r w:rsidRPr="0056571C">
        <w:rPr>
          <w:lang w:val="en-US"/>
        </w:rPr>
        <w:t>RS</w:t>
      </w:r>
      <w:r w:rsidRPr="0056571C">
        <w:rPr>
          <w:lang w:val="en-US"/>
        </w:rPr>
        <w:tab/>
        <w:t>density of solids in g/cm</w:t>
      </w:r>
      <w:r w:rsidRPr="0056571C">
        <w:rPr>
          <w:vertAlign w:val="superscript"/>
          <w:lang w:val="en-US"/>
        </w:rPr>
        <w:t>3</w:t>
      </w:r>
      <w:r w:rsidRPr="0056571C">
        <w:rPr>
          <w:lang w:val="en-US"/>
        </w:rPr>
        <w:t xml:space="preserve">, originally </w:t>
      </w:r>
      <w:proofErr w:type="spellStart"/>
      <w:r w:rsidRPr="0056571C">
        <w:rPr>
          <w:lang w:val="en-US"/>
        </w:rPr>
        <w:t>ρ</w:t>
      </w:r>
      <w:r w:rsidRPr="0056571C">
        <w:rPr>
          <w:vertAlign w:val="subscript"/>
          <w:lang w:val="en-US"/>
        </w:rPr>
        <w:t>S</w:t>
      </w:r>
      <w:proofErr w:type="spellEnd"/>
      <w:r w:rsidRPr="0056571C">
        <w:rPr>
          <w:lang w:val="en-US"/>
        </w:rPr>
        <w:t xml:space="preserve">, density of solids versus </w:t>
      </w:r>
      <w:proofErr w:type="spellStart"/>
      <w:r w:rsidRPr="0056571C">
        <w:rPr>
          <w:lang w:val="en-US"/>
        </w:rPr>
        <w:t>ρ</w:t>
      </w:r>
      <w:r w:rsidRPr="0056571C">
        <w:rPr>
          <w:vertAlign w:val="subscript"/>
          <w:lang w:val="en-US"/>
        </w:rPr>
        <w:t>F</w:t>
      </w:r>
      <w:proofErr w:type="spellEnd"/>
      <w:r w:rsidRPr="0056571C">
        <w:rPr>
          <w:lang w:val="en-US"/>
        </w:rPr>
        <w:t>, density of fluids</w:t>
      </w:r>
      <w:r w:rsidRPr="0056571C">
        <w:rPr>
          <w:lang w:val="en-US"/>
        </w:rPr>
        <w:tab/>
        <w:t>6, 8</w:t>
      </w:r>
    </w:p>
    <w:p w:rsidR="008A456B" w:rsidRPr="0056571C" w:rsidRDefault="008A456B" w:rsidP="008A456B">
      <w:pPr>
        <w:pStyle w:val="Abbildungsverzeichnis"/>
        <w:tabs>
          <w:tab w:val="left" w:pos="1080"/>
          <w:tab w:val="left" w:pos="3600"/>
          <w:tab w:val="left" w:pos="5040"/>
          <w:tab w:val="right" w:leader="dot" w:pos="10071"/>
        </w:tabs>
        <w:ind w:left="1080" w:hanging="1080"/>
        <w:rPr>
          <w:lang w:val="en-US"/>
        </w:rPr>
      </w:pPr>
      <w:r w:rsidRPr="0056571C">
        <w:rPr>
          <w:lang w:val="en-US"/>
        </w:rPr>
        <w:t>SF</w:t>
      </w:r>
      <w:r w:rsidRPr="0056571C">
        <w:rPr>
          <w:lang w:val="en-US"/>
        </w:rPr>
        <w:tab/>
        <w:t xml:space="preserve">Corey’s Shape Factor, </w:t>
      </w:r>
      <w:r w:rsidRPr="0056571C">
        <w:rPr>
          <w:i/>
          <w:lang w:val="en-US"/>
        </w:rPr>
        <w:t>geometric</w:t>
      </w:r>
      <w:r w:rsidR="00637E7F" w:rsidRPr="0056571C">
        <w:rPr>
          <w:i/>
          <w:lang w:val="en-US"/>
        </w:rPr>
        <w:tab/>
      </w:r>
      <w:r w:rsidRPr="0056571C">
        <w:rPr>
          <w:lang w:val="en-US"/>
        </w:rPr>
        <w:tab/>
        <w:t>5</w:t>
      </w:r>
    </w:p>
    <w:p w:rsidR="008A456B" w:rsidRPr="0056571C" w:rsidRDefault="008A456B" w:rsidP="008A456B">
      <w:pPr>
        <w:pStyle w:val="Abbildungsverzeichnis"/>
        <w:tabs>
          <w:tab w:val="left" w:pos="1080"/>
          <w:tab w:val="left" w:pos="3600"/>
          <w:tab w:val="left" w:pos="5040"/>
          <w:tab w:val="right" w:leader="dot" w:pos="10071"/>
        </w:tabs>
        <w:ind w:left="1080" w:hanging="1080"/>
        <w:rPr>
          <w:lang w:val="en-US"/>
        </w:rPr>
      </w:pPr>
      <w:r w:rsidRPr="0056571C">
        <w:rPr>
          <w:lang w:val="en-US"/>
        </w:rPr>
        <w:t>SF’</w:t>
      </w:r>
      <w:r w:rsidRPr="0056571C">
        <w:rPr>
          <w:lang w:val="en-US"/>
        </w:rPr>
        <w:tab/>
        <w:t xml:space="preserve">Corey’s Shape Factor, </w:t>
      </w:r>
      <w:r w:rsidRPr="0056571C">
        <w:rPr>
          <w:i/>
          <w:lang w:val="en-US"/>
        </w:rPr>
        <w:t>hydrodynamic</w:t>
      </w:r>
      <w:r w:rsidR="00637E7F" w:rsidRPr="0056571C">
        <w:rPr>
          <w:i/>
          <w:lang w:val="en-US"/>
        </w:rPr>
        <w:tab/>
      </w:r>
      <w:r w:rsidRPr="0056571C">
        <w:rPr>
          <w:i/>
          <w:lang w:val="en-US"/>
        </w:rPr>
        <w:tab/>
      </w:r>
      <w:r w:rsidRPr="0056571C">
        <w:rPr>
          <w:lang w:val="en-US"/>
        </w:rPr>
        <w:t>6, 7</w:t>
      </w:r>
    </w:p>
    <w:p w:rsidR="007E604F" w:rsidRPr="0056571C" w:rsidRDefault="007E604F" w:rsidP="007E604F">
      <w:pPr>
        <w:pStyle w:val="Abbildungsverzeichnis"/>
        <w:tabs>
          <w:tab w:val="left" w:pos="1080"/>
          <w:tab w:val="left" w:pos="3600"/>
          <w:tab w:val="left" w:pos="5040"/>
          <w:tab w:val="right" w:leader="dot" w:pos="10071"/>
        </w:tabs>
        <w:ind w:left="1080" w:hanging="1080"/>
        <w:rPr>
          <w:lang w:val="en-US"/>
        </w:rPr>
      </w:pPr>
      <w:r w:rsidRPr="0056571C">
        <w:rPr>
          <w:lang w:val="en-US"/>
        </w:rPr>
        <w:t>W</w:t>
      </w:r>
      <w:r w:rsidRPr="0056571C">
        <w:rPr>
          <w:lang w:val="en-US"/>
        </w:rPr>
        <w:tab/>
        <w:t>maximum sample mass</w:t>
      </w:r>
      <w:r w:rsidR="009F1506" w:rsidRPr="0056571C">
        <w:rPr>
          <w:lang w:val="en-US"/>
        </w:rPr>
        <w:t xml:space="preserve"> in grams</w:t>
      </w:r>
      <w:r w:rsidR="006670F8" w:rsidRPr="0056571C">
        <w:rPr>
          <w:lang w:val="en-US"/>
        </w:rPr>
        <w:t xml:space="preserve"> for </w:t>
      </w:r>
      <w:r w:rsidR="00D26885" w:rsidRPr="0056571C">
        <w:rPr>
          <w:lang w:val="en-US"/>
        </w:rPr>
        <w:t xml:space="preserve">unhindered </w:t>
      </w:r>
      <w:r w:rsidR="006670F8" w:rsidRPr="0056571C">
        <w:rPr>
          <w:lang w:val="en-US"/>
        </w:rPr>
        <w:t>stratified sedimentation</w:t>
      </w:r>
      <w:r w:rsidR="006670F8" w:rsidRPr="0056571C">
        <w:rPr>
          <w:lang w:val="en-US"/>
        </w:rPr>
        <w:tab/>
      </w:r>
      <w:r w:rsidRPr="0056571C">
        <w:rPr>
          <w:lang w:val="en-US"/>
        </w:rPr>
        <w:t>3</w:t>
      </w:r>
    </w:p>
    <w:p w:rsidR="009D67D7" w:rsidRPr="0056571C" w:rsidRDefault="009D67D7" w:rsidP="009D67D7">
      <w:pPr>
        <w:pStyle w:val="Abbildungsverzeichnis"/>
        <w:tabs>
          <w:tab w:val="left" w:pos="1080"/>
          <w:tab w:val="left" w:pos="3600"/>
          <w:tab w:val="left" w:pos="5040"/>
          <w:tab w:val="right" w:leader="dot" w:pos="10071"/>
        </w:tabs>
        <w:ind w:left="1080" w:hanging="1080"/>
        <w:rPr>
          <w:lang w:val="en-US"/>
        </w:rPr>
      </w:pPr>
      <w:r w:rsidRPr="0056571C">
        <w:rPr>
          <w:lang w:val="en-US"/>
        </w:rPr>
        <w:t>Χ</w:t>
      </w:r>
      <w:r w:rsidR="009F1506" w:rsidRPr="0056571C">
        <w:rPr>
          <w:vertAlign w:val="superscript"/>
          <w:lang w:val="en-US"/>
        </w:rPr>
        <w:t>2</w:t>
      </w:r>
      <w:r w:rsidRPr="0056571C">
        <w:rPr>
          <w:lang w:val="en-US"/>
        </w:rPr>
        <w:tab/>
        <w:t>chi-square, goodness of fit measure</w:t>
      </w:r>
      <w:r w:rsidRPr="0056571C">
        <w:rPr>
          <w:lang w:val="en-US"/>
        </w:rPr>
        <w:tab/>
      </w:r>
      <w:hyperlink r:id="rId41" w:history="1">
        <w:r w:rsidRPr="0056571C">
          <w:rPr>
            <w:rStyle w:val="Hyperlink"/>
            <w:lang w:val="en-US"/>
          </w:rPr>
          <w:t>https://en.wikipedia.org/wiki/Chi-squared_test</w:t>
        </w:r>
      </w:hyperlink>
      <w:r w:rsidRPr="0056571C">
        <w:rPr>
          <w:lang w:val="en-US"/>
        </w:rPr>
        <w:t xml:space="preserve"> </w:t>
      </w:r>
      <w:r w:rsidRPr="0056571C">
        <w:rPr>
          <w:lang w:val="en-US"/>
        </w:rPr>
        <w:tab/>
        <w:t>13</w:t>
      </w:r>
    </w:p>
    <w:p w:rsidR="006670F8" w:rsidRPr="0056571C" w:rsidRDefault="006670F8">
      <w:pPr>
        <w:spacing w:before="120" w:after="0"/>
        <w:rPr>
          <w:lang w:val="en-US"/>
        </w:rPr>
      </w:pPr>
    </w:p>
    <w:sectPr w:rsidR="006670F8" w:rsidRPr="0056571C" w:rsidSect="005D2D9E">
      <w:headerReference w:type="default" r:id="rId42"/>
      <w:footerReference w:type="default" r:id="rId43"/>
      <w:type w:val="continuous"/>
      <w:pgSz w:w="11906" w:h="16838" w:code="9"/>
      <w:pgMar w:top="1080" w:right="748" w:bottom="1440" w:left="646" w:header="357" w:footer="720" w:gutter="43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3">
      <wne:acd wne:acdName="acd0"/>
    </wne:keymap>
  </wne:keymaps>
  <wne:toolbars>
    <wne:acdManifest>
      <wne:acdEntry wne:acdName="acd0"/>
    </wne:acdManifest>
  </wne:toolbars>
  <wne:acds>
    <wne:acd wne:argValue="AgDcAGIAZQByAHMAYwBoAHIAaQBmAHQAIAAzADsAagBiAF8ASABlAGEAZABpAG4AZwAzACAAKABB&#10;AGwAdAAgACsAMwAp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E10" w:rsidRDefault="00BA6E10" w:rsidP="007B0276">
      <w:pPr>
        <w:spacing w:after="0" w:line="240" w:lineRule="auto"/>
      </w:pPr>
      <w:r>
        <w:separator/>
      </w:r>
    </w:p>
  </w:endnote>
  <w:endnote w:type="continuationSeparator" w:id="0">
    <w:p w:rsidR="00BA6E10" w:rsidRDefault="00BA6E10" w:rsidP="007B0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098" w:rsidRDefault="00C80098" w:rsidP="00940C03">
    <w:pPr>
      <w:pStyle w:val="Fuzeile"/>
    </w:pPr>
    <w:r w:rsidRPr="007B0276">
      <w:rPr>
        <w:rStyle w:val="jbPathAnFileNameInFooter"/>
      </w:rPr>
      <w:fldChar w:fldCharType="begin"/>
    </w:r>
    <w:r w:rsidRPr="007B0276">
      <w:rPr>
        <w:rStyle w:val="jbPathAnFileNameInFooter"/>
      </w:rPr>
      <w:instrText xml:space="preserve"> FILENAME \p \* MERGEFORMAT </w:instrText>
    </w:r>
    <w:r w:rsidRPr="007B0276">
      <w:rPr>
        <w:rStyle w:val="jbPathAnFileNameInFooter"/>
      </w:rPr>
      <w:fldChar w:fldCharType="separate"/>
    </w:r>
    <w:r w:rsidR="007E2A37">
      <w:rPr>
        <w:rStyle w:val="jbPathAnFileNameInFooter"/>
        <w:noProof/>
      </w:rPr>
      <w:t>C:\Users\Jiri\Documents\DOCs\Ww\Doku\GRANO\jsp\jb_jsp.docx</w:t>
    </w:r>
    <w:r w:rsidRPr="007B0276">
      <w:rPr>
        <w:rStyle w:val="jbPathAnFileNameInFooter"/>
      </w:rPr>
      <w:fldChar w:fldCharType="end"/>
    </w:r>
    <w:r>
      <w:tab/>
    </w:r>
    <w:r>
      <w:fldChar w:fldCharType="begin"/>
    </w:r>
    <w:r>
      <w:instrText xml:space="preserve"> Page </w:instrText>
    </w:r>
    <w:r>
      <w:fldChar w:fldCharType="separate"/>
    </w:r>
    <w:r w:rsidR="004B75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E10" w:rsidRDefault="00BA6E10" w:rsidP="007B0276">
      <w:pPr>
        <w:spacing w:after="0" w:line="240" w:lineRule="auto"/>
      </w:pPr>
      <w:r>
        <w:separator/>
      </w:r>
    </w:p>
  </w:footnote>
  <w:footnote w:type="continuationSeparator" w:id="0">
    <w:p w:rsidR="00BA6E10" w:rsidRDefault="00BA6E10" w:rsidP="007B02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098" w:rsidRPr="00E56AA7" w:rsidRDefault="00C80098" w:rsidP="008E450C">
    <w:pPr>
      <w:pStyle w:val="Kopfzeile"/>
    </w:pPr>
    <w:proofErr w:type="spellStart"/>
    <w:r>
      <w:t>Jiri</w:t>
    </w:r>
    <w:proofErr w:type="spellEnd"/>
    <w:r>
      <w:t xml:space="preserve"> Brezina</w:t>
    </w:r>
    <w:r>
      <w:tab/>
    </w:r>
    <w:proofErr w:type="spellStart"/>
    <w:r>
      <w:t>Sand</w:t>
    </w:r>
    <w:proofErr w:type="spellEnd"/>
    <w:r>
      <w:t xml:space="preserve"> </w:t>
    </w:r>
    <w:proofErr w:type="spellStart"/>
    <w:r>
      <w:t>Texture</w:t>
    </w:r>
    <w:proofErr w:type="spellEnd"/>
    <w:r>
      <w:t xml:space="preserve"> </w:t>
    </w:r>
    <w:proofErr w:type="spellStart"/>
    <w:r>
      <w:t>Sedimentology</w:t>
    </w:r>
    <w:proofErr w:type="spellEnd"/>
    <w:r w:rsidRPr="00E56AA7">
      <w:t xml:space="preserve">, </w:t>
    </w:r>
    <w:r w:rsidRPr="00E56AA7">
      <w:fldChar w:fldCharType="begin"/>
    </w:r>
    <w:r w:rsidRPr="00E56AA7">
      <w:instrText xml:space="preserve"> Date \@ "dd.MM.yy, HH:mm" </w:instrText>
    </w:r>
    <w:r w:rsidRPr="00E56AA7">
      <w:fldChar w:fldCharType="separate"/>
    </w:r>
    <w:r w:rsidR="004B75DA">
      <w:rPr>
        <w:noProof/>
      </w:rPr>
      <w:t>16.05.16, 11:13</w:t>
    </w:r>
    <w:r w:rsidRPr="00E56AA7">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9263238"/>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5A6EC3E8"/>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95E2B44"/>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1CB4891E"/>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AB2A16D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84B6AC2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C598ED6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C7C6A60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B380C14E"/>
    <w:lvl w:ilvl="0">
      <w:start w:val="1"/>
      <w:numFmt w:val="decimal"/>
      <w:pStyle w:val="Listennummer"/>
      <w:lvlText w:val="%1."/>
      <w:lvlJc w:val="left"/>
      <w:pPr>
        <w:tabs>
          <w:tab w:val="num" w:pos="360"/>
        </w:tabs>
        <w:ind w:left="360" w:hanging="360"/>
      </w:pPr>
    </w:lvl>
  </w:abstractNum>
  <w:abstractNum w:abstractNumId="9">
    <w:nsid w:val="FFFFFF89"/>
    <w:multiLevelType w:val="singleLevel"/>
    <w:tmpl w:val="AE6847D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12D64719"/>
    <w:multiLevelType w:val="hybridMultilevel"/>
    <w:tmpl w:val="7ABC2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31D6348"/>
    <w:multiLevelType w:val="multilevel"/>
    <w:tmpl w:val="C0C00536"/>
    <w:styleLink w:val="jbListHeading"/>
    <w:lvl w:ilvl="0">
      <w:start w:val="1"/>
      <w:numFmt w:val="decimal"/>
      <w:lvlText w:val="%1."/>
      <w:lvlJc w:val="left"/>
      <w:pPr>
        <w:ind w:left="720" w:hanging="720"/>
      </w:pPr>
      <w:rPr>
        <w:rFonts w:hint="default"/>
      </w:rPr>
    </w:lvl>
    <w:lvl w:ilvl="1">
      <w:start w:val="1"/>
      <w:numFmt w:val="lowerLetter"/>
      <w:pStyle w:val="berschrift2"/>
      <w:lvlText w:val="%2)"/>
      <w:lvlJc w:val="left"/>
      <w:pPr>
        <w:ind w:left="720" w:hanging="720"/>
      </w:pPr>
      <w:rPr>
        <w:rFonts w:hint="default"/>
      </w:rPr>
    </w:lvl>
    <w:lvl w:ilvl="2">
      <w:start w:val="1"/>
      <w:numFmt w:val="decimal"/>
      <w:pStyle w:val="berschrift3"/>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2">
    <w:nsid w:val="28707CF4"/>
    <w:multiLevelType w:val="multilevel"/>
    <w:tmpl w:val="E2F8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2A6152"/>
    <w:multiLevelType w:val="multilevel"/>
    <w:tmpl w:val="F5B4C3FC"/>
    <w:styleLink w:val="jbListNumbering"/>
    <w:lvl w:ilvl="0">
      <w:start w:val="1"/>
      <w:numFmt w:val="decimal"/>
      <w:pStyle w:val="jbNumbering-1-Level1AltN"/>
      <w:lvlText w:val="%1)"/>
      <w:lvlJc w:val="left"/>
      <w:pPr>
        <w:ind w:left="357" w:hanging="357"/>
      </w:pPr>
      <w:rPr>
        <w:rFonts w:hint="default"/>
      </w:rPr>
    </w:lvl>
    <w:lvl w:ilvl="1">
      <w:start w:val="1"/>
      <w:numFmt w:val="lowerLetter"/>
      <w:lvlRestart w:val="0"/>
      <w:pStyle w:val="jbNumbering-a-Level1AltA"/>
      <w:lvlText w:val="%2)"/>
      <w:lvlJc w:val="left"/>
      <w:pPr>
        <w:ind w:left="357" w:hanging="357"/>
      </w:pPr>
      <w:rPr>
        <w:rFonts w:hint="default"/>
      </w:rPr>
    </w:lvl>
    <w:lvl w:ilvl="2">
      <w:start w:val="1"/>
      <w:numFmt w:val="lowerLetter"/>
      <w:pStyle w:val="jbNumbering-a-Level2"/>
      <w:lvlText w:val="%3."/>
      <w:lvlJc w:val="left"/>
      <w:pPr>
        <w:ind w:left="720" w:hanging="363"/>
      </w:pPr>
      <w:rPr>
        <w:rFonts w:hint="default"/>
      </w:rPr>
    </w:lvl>
    <w:lvl w:ilvl="3">
      <w:start w:val="1"/>
      <w:numFmt w:val="lowerRoman"/>
      <w:pStyle w:val="jbNumbering-a-Level3"/>
      <w:lvlText w:val="%4."/>
      <w:lvlJc w:val="left"/>
      <w:pPr>
        <w:ind w:left="107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14">
    <w:nsid w:val="311815FC"/>
    <w:multiLevelType w:val="hybridMultilevel"/>
    <w:tmpl w:val="0FBE6D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8E84E3E"/>
    <w:multiLevelType w:val="hybridMultilevel"/>
    <w:tmpl w:val="EEC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B5028E"/>
    <w:multiLevelType w:val="hybridMultilevel"/>
    <w:tmpl w:val="4DF8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B003D9"/>
    <w:multiLevelType w:val="hybridMultilevel"/>
    <w:tmpl w:val="981C183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nsid w:val="4673643E"/>
    <w:multiLevelType w:val="multilevel"/>
    <w:tmpl w:val="E2F8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BA2617"/>
    <w:multiLevelType w:val="multilevel"/>
    <w:tmpl w:val="E2F8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B243C0"/>
    <w:multiLevelType w:val="hybridMultilevel"/>
    <w:tmpl w:val="9DCAD9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128435A"/>
    <w:multiLevelType w:val="multilevel"/>
    <w:tmpl w:val="4F18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3522FD"/>
    <w:multiLevelType w:val="hybridMultilevel"/>
    <w:tmpl w:val="E8CED3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5AF5369C"/>
    <w:multiLevelType w:val="hybridMultilevel"/>
    <w:tmpl w:val="B170C0FA"/>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B1157A4"/>
    <w:multiLevelType w:val="multilevel"/>
    <w:tmpl w:val="29E47154"/>
    <w:lvl w:ilvl="0">
      <w:start w:val="1"/>
      <w:numFmt w:val="decimal"/>
      <w:lvlText w:val="%1."/>
      <w:lvlJc w:val="left"/>
      <w:pPr>
        <w:ind w:left="720" w:hanging="720"/>
      </w:pPr>
      <w:rPr>
        <w:rFonts w:hint="default"/>
      </w:rPr>
    </w:lvl>
    <w:lvl w:ilvl="1">
      <w:start w:val="1"/>
      <w:numFmt w:val="lowerLetter"/>
      <w:lvlText w:val="%2)"/>
      <w:lvlJc w:val="left"/>
      <w:pPr>
        <w:ind w:left="720" w:hanging="720"/>
      </w:pPr>
      <w:rPr>
        <w:rFonts w:hint="default"/>
      </w:rPr>
    </w:lvl>
    <w:lvl w:ilvl="2">
      <w:start w:val="1"/>
      <w:numFmt w:val="none"/>
      <w:lvlText w:val=""/>
      <w:lvlJc w:val="left"/>
      <w:pPr>
        <w:ind w:left="357" w:hanging="357"/>
      </w:pPr>
      <w:rPr>
        <w:rFonts w:hint="default"/>
      </w:rPr>
    </w:lvl>
    <w:lvl w:ilvl="3">
      <w:start w:val="1"/>
      <w:numFmt w:val="none"/>
      <w:lvlText w:val=""/>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25">
    <w:nsid w:val="60097E84"/>
    <w:multiLevelType w:val="hybridMultilevel"/>
    <w:tmpl w:val="61580B7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nsid w:val="62FB0225"/>
    <w:multiLevelType w:val="hybridMultilevel"/>
    <w:tmpl w:val="0D748F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684A2B21"/>
    <w:multiLevelType w:val="multilevel"/>
    <w:tmpl w:val="402C46B8"/>
    <w:styleLink w:val="jbListBullets"/>
    <w:lvl w:ilvl="0">
      <w:start w:val="1"/>
      <w:numFmt w:val="bullet"/>
      <w:pStyle w:val="jbBullet"/>
      <w:lvlText w:val="§"/>
      <w:lvlJc w:val="left"/>
      <w:pPr>
        <w:ind w:left="357" w:hanging="357"/>
      </w:pPr>
      <w:rPr>
        <w:rFonts w:ascii="Wingdings" w:hAnsi="Wingdings" w:hint="default"/>
        <w:color w:val="auto"/>
      </w:rPr>
    </w:lvl>
    <w:lvl w:ilvl="1">
      <w:start w:val="1"/>
      <w:numFmt w:val="none"/>
      <w:lvlText w:val=""/>
      <w:lvlJc w:val="left"/>
      <w:pPr>
        <w:ind w:left="357" w:hanging="357"/>
      </w:pPr>
      <w:rPr>
        <w:rFonts w:hint="default"/>
      </w:rPr>
    </w:lvl>
    <w:lvl w:ilvl="2">
      <w:start w:val="1"/>
      <w:numFmt w:val="none"/>
      <w:lvlText w:val=""/>
      <w:lvlJc w:val="left"/>
      <w:pPr>
        <w:ind w:left="357" w:hanging="357"/>
      </w:pPr>
      <w:rPr>
        <w:rFonts w:hint="default"/>
      </w:rPr>
    </w:lvl>
    <w:lvl w:ilvl="3">
      <w:start w:val="1"/>
      <w:numFmt w:val="none"/>
      <w:lvlText w:val=""/>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28">
    <w:nsid w:val="787B57C7"/>
    <w:multiLevelType w:val="hybridMultilevel"/>
    <w:tmpl w:val="4F3E7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D50899"/>
    <w:multiLevelType w:val="multilevel"/>
    <w:tmpl w:val="E2F8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860677"/>
    <w:multiLevelType w:val="multilevel"/>
    <w:tmpl w:val="E2F8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7"/>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17"/>
  </w:num>
  <w:num w:numId="16">
    <w:abstractNumId w:val="14"/>
  </w:num>
  <w:num w:numId="17">
    <w:abstractNumId w:val="23"/>
  </w:num>
  <w:num w:numId="18">
    <w:abstractNumId w:val="24"/>
  </w:num>
  <w:num w:numId="19">
    <w:abstractNumId w:val="22"/>
  </w:num>
  <w:num w:numId="20">
    <w:abstractNumId w:val="26"/>
  </w:num>
  <w:num w:numId="21">
    <w:abstractNumId w:val="11"/>
    <w:lvlOverride w:ilvl="0">
      <w:lvl w:ilvl="0">
        <w:start w:val="1"/>
        <w:numFmt w:val="decimal"/>
        <w:lvlText w:val="%1."/>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20"/>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1"/>
    <w:lvlOverride w:ilvl="0">
      <w:lvl w:ilvl="0">
        <w:start w:val="1"/>
        <w:numFmt w:val="decimal"/>
        <w:lvlText w:val="%1."/>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0">
    <w:abstractNumId w:val="11"/>
    <w:lvlOverride w:ilvl="0">
      <w:lvl w:ilvl="0">
        <w:start w:val="1"/>
        <w:numFmt w:val="decimal"/>
        <w:lvlText w:val="%1."/>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1">
    <w:abstractNumId w:val="11"/>
    <w:lvlOverride w:ilvl="0">
      <w:lvl w:ilvl="0">
        <w:start w:val="1"/>
        <w:numFmt w:val="decimal"/>
        <w:lvlText w:val="%1."/>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2">
    <w:abstractNumId w:val="18"/>
  </w:num>
  <w:num w:numId="33">
    <w:abstractNumId w:val="30"/>
  </w:num>
  <w:num w:numId="34">
    <w:abstractNumId w:val="12"/>
  </w:num>
  <w:num w:numId="35">
    <w:abstractNumId w:val="29"/>
  </w:num>
  <w:num w:numId="36">
    <w:abstractNumId w:val="19"/>
  </w:num>
  <w:num w:numId="37">
    <w:abstractNumId w:val="28"/>
  </w:num>
  <w:num w:numId="38">
    <w:abstractNumId w:val="21"/>
  </w:num>
  <w:num w:numId="39">
    <w:abstractNumId w:val="10"/>
  </w:num>
  <w:num w:numId="40">
    <w:abstractNumId w:val="15"/>
  </w:num>
  <w:num w:numId="41">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57"/>
    <w:rsid w:val="00000F6B"/>
    <w:rsid w:val="0000670D"/>
    <w:rsid w:val="00006AAB"/>
    <w:rsid w:val="0001044E"/>
    <w:rsid w:val="00015C34"/>
    <w:rsid w:val="00023F37"/>
    <w:rsid w:val="00025FED"/>
    <w:rsid w:val="0003141D"/>
    <w:rsid w:val="00032932"/>
    <w:rsid w:val="00034CB3"/>
    <w:rsid w:val="000353AC"/>
    <w:rsid w:val="000453DA"/>
    <w:rsid w:val="00045ADB"/>
    <w:rsid w:val="00045EC9"/>
    <w:rsid w:val="00046ACF"/>
    <w:rsid w:val="0005317F"/>
    <w:rsid w:val="0005362B"/>
    <w:rsid w:val="00054811"/>
    <w:rsid w:val="0005646C"/>
    <w:rsid w:val="00057C70"/>
    <w:rsid w:val="000625CA"/>
    <w:rsid w:val="00062744"/>
    <w:rsid w:val="000658F2"/>
    <w:rsid w:val="00066EE9"/>
    <w:rsid w:val="0007123F"/>
    <w:rsid w:val="00073AA7"/>
    <w:rsid w:val="00073D54"/>
    <w:rsid w:val="00074011"/>
    <w:rsid w:val="00074A29"/>
    <w:rsid w:val="000752F6"/>
    <w:rsid w:val="00075FEE"/>
    <w:rsid w:val="0007700B"/>
    <w:rsid w:val="0008069D"/>
    <w:rsid w:val="00080E4F"/>
    <w:rsid w:val="00081797"/>
    <w:rsid w:val="00086A23"/>
    <w:rsid w:val="00090F90"/>
    <w:rsid w:val="0009166E"/>
    <w:rsid w:val="000A02AE"/>
    <w:rsid w:val="000A3FD5"/>
    <w:rsid w:val="000A582A"/>
    <w:rsid w:val="000A6FC2"/>
    <w:rsid w:val="000B1C95"/>
    <w:rsid w:val="000B237F"/>
    <w:rsid w:val="000B36B5"/>
    <w:rsid w:val="000B5236"/>
    <w:rsid w:val="000C0705"/>
    <w:rsid w:val="000C2314"/>
    <w:rsid w:val="000C7440"/>
    <w:rsid w:val="000D36ED"/>
    <w:rsid w:val="000D50D7"/>
    <w:rsid w:val="000E4F8E"/>
    <w:rsid w:val="000E594F"/>
    <w:rsid w:val="000E6B90"/>
    <w:rsid w:val="00104F48"/>
    <w:rsid w:val="00107AEF"/>
    <w:rsid w:val="0011181B"/>
    <w:rsid w:val="00116C74"/>
    <w:rsid w:val="00120504"/>
    <w:rsid w:val="001217BA"/>
    <w:rsid w:val="00123099"/>
    <w:rsid w:val="00123C20"/>
    <w:rsid w:val="0012582A"/>
    <w:rsid w:val="00130A97"/>
    <w:rsid w:val="00131891"/>
    <w:rsid w:val="00133E3E"/>
    <w:rsid w:val="00135A24"/>
    <w:rsid w:val="001418E1"/>
    <w:rsid w:val="00143F3F"/>
    <w:rsid w:val="00144518"/>
    <w:rsid w:val="00146200"/>
    <w:rsid w:val="001521A3"/>
    <w:rsid w:val="00153822"/>
    <w:rsid w:val="00153CCB"/>
    <w:rsid w:val="001553EB"/>
    <w:rsid w:val="00155CDA"/>
    <w:rsid w:val="001578E9"/>
    <w:rsid w:val="0016120F"/>
    <w:rsid w:val="001622DC"/>
    <w:rsid w:val="00162A48"/>
    <w:rsid w:val="00163A36"/>
    <w:rsid w:val="00165AEB"/>
    <w:rsid w:val="001719F6"/>
    <w:rsid w:val="00171D4E"/>
    <w:rsid w:val="00171ED5"/>
    <w:rsid w:val="00173FC2"/>
    <w:rsid w:val="00174E50"/>
    <w:rsid w:val="0017586B"/>
    <w:rsid w:val="00175E57"/>
    <w:rsid w:val="00176241"/>
    <w:rsid w:val="00182F4F"/>
    <w:rsid w:val="00186C8A"/>
    <w:rsid w:val="00187631"/>
    <w:rsid w:val="00193CD4"/>
    <w:rsid w:val="0019577A"/>
    <w:rsid w:val="00195AF8"/>
    <w:rsid w:val="001A03C5"/>
    <w:rsid w:val="001A4E2E"/>
    <w:rsid w:val="001B320A"/>
    <w:rsid w:val="001B3880"/>
    <w:rsid w:val="001B3FC8"/>
    <w:rsid w:val="001B41B6"/>
    <w:rsid w:val="001C64A9"/>
    <w:rsid w:val="001C7BEE"/>
    <w:rsid w:val="001D6578"/>
    <w:rsid w:val="001D727D"/>
    <w:rsid w:val="001E0A14"/>
    <w:rsid w:val="001E3571"/>
    <w:rsid w:val="001F0E9D"/>
    <w:rsid w:val="001F1E80"/>
    <w:rsid w:val="001F3E89"/>
    <w:rsid w:val="001F5A81"/>
    <w:rsid w:val="00200ED1"/>
    <w:rsid w:val="00201532"/>
    <w:rsid w:val="00202CF9"/>
    <w:rsid w:val="002030B8"/>
    <w:rsid w:val="0020381B"/>
    <w:rsid w:val="0020510B"/>
    <w:rsid w:val="0020799E"/>
    <w:rsid w:val="00207A65"/>
    <w:rsid w:val="00210DC8"/>
    <w:rsid w:val="00212E90"/>
    <w:rsid w:val="00213A3D"/>
    <w:rsid w:val="0022114D"/>
    <w:rsid w:val="0022611D"/>
    <w:rsid w:val="00231E59"/>
    <w:rsid w:val="00234C38"/>
    <w:rsid w:val="00235743"/>
    <w:rsid w:val="00241B01"/>
    <w:rsid w:val="00241F52"/>
    <w:rsid w:val="002431E8"/>
    <w:rsid w:val="00244A80"/>
    <w:rsid w:val="0024525C"/>
    <w:rsid w:val="00253CDF"/>
    <w:rsid w:val="00254931"/>
    <w:rsid w:val="00254CA8"/>
    <w:rsid w:val="00255B08"/>
    <w:rsid w:val="00256A6D"/>
    <w:rsid w:val="002609B2"/>
    <w:rsid w:val="00265598"/>
    <w:rsid w:val="00265685"/>
    <w:rsid w:val="002667A1"/>
    <w:rsid w:val="00267CDA"/>
    <w:rsid w:val="00270491"/>
    <w:rsid w:val="00271972"/>
    <w:rsid w:val="00272DB3"/>
    <w:rsid w:val="00273817"/>
    <w:rsid w:val="00275592"/>
    <w:rsid w:val="00277356"/>
    <w:rsid w:val="00280930"/>
    <w:rsid w:val="00281628"/>
    <w:rsid w:val="00286106"/>
    <w:rsid w:val="00291008"/>
    <w:rsid w:val="002A05E9"/>
    <w:rsid w:val="002A2FA6"/>
    <w:rsid w:val="002A39E8"/>
    <w:rsid w:val="002A4D63"/>
    <w:rsid w:val="002A5A50"/>
    <w:rsid w:val="002B3DAC"/>
    <w:rsid w:val="002C000F"/>
    <w:rsid w:val="002C1601"/>
    <w:rsid w:val="002C1AD3"/>
    <w:rsid w:val="002C2B48"/>
    <w:rsid w:val="002C374A"/>
    <w:rsid w:val="002C3BDC"/>
    <w:rsid w:val="002C4CBF"/>
    <w:rsid w:val="002C5179"/>
    <w:rsid w:val="002C641D"/>
    <w:rsid w:val="002C6505"/>
    <w:rsid w:val="002D2B38"/>
    <w:rsid w:val="002D57FA"/>
    <w:rsid w:val="002D63C6"/>
    <w:rsid w:val="002D7485"/>
    <w:rsid w:val="002E0034"/>
    <w:rsid w:val="002E2BD2"/>
    <w:rsid w:val="002E3853"/>
    <w:rsid w:val="002E68C2"/>
    <w:rsid w:val="002E7B9C"/>
    <w:rsid w:val="002F1E60"/>
    <w:rsid w:val="002F2722"/>
    <w:rsid w:val="002F42AA"/>
    <w:rsid w:val="002F4BEB"/>
    <w:rsid w:val="002F5C05"/>
    <w:rsid w:val="002F73B0"/>
    <w:rsid w:val="00300002"/>
    <w:rsid w:val="00300BD1"/>
    <w:rsid w:val="00301CC2"/>
    <w:rsid w:val="003029CB"/>
    <w:rsid w:val="00306AEA"/>
    <w:rsid w:val="003128F3"/>
    <w:rsid w:val="00314956"/>
    <w:rsid w:val="0031565E"/>
    <w:rsid w:val="00323F36"/>
    <w:rsid w:val="00325338"/>
    <w:rsid w:val="003268DA"/>
    <w:rsid w:val="00327568"/>
    <w:rsid w:val="00332F5C"/>
    <w:rsid w:val="0034157B"/>
    <w:rsid w:val="00351A6C"/>
    <w:rsid w:val="003533A7"/>
    <w:rsid w:val="0035468F"/>
    <w:rsid w:val="00357896"/>
    <w:rsid w:val="00361C14"/>
    <w:rsid w:val="003641AF"/>
    <w:rsid w:val="003655A8"/>
    <w:rsid w:val="00366843"/>
    <w:rsid w:val="00371F84"/>
    <w:rsid w:val="00372879"/>
    <w:rsid w:val="003757CA"/>
    <w:rsid w:val="0037586E"/>
    <w:rsid w:val="00377AA8"/>
    <w:rsid w:val="00377ADA"/>
    <w:rsid w:val="0038168D"/>
    <w:rsid w:val="003821C6"/>
    <w:rsid w:val="00384AE1"/>
    <w:rsid w:val="003863EB"/>
    <w:rsid w:val="00386CD9"/>
    <w:rsid w:val="00386F21"/>
    <w:rsid w:val="00390035"/>
    <w:rsid w:val="003907CF"/>
    <w:rsid w:val="00394295"/>
    <w:rsid w:val="0039563E"/>
    <w:rsid w:val="00395BB7"/>
    <w:rsid w:val="003A0D79"/>
    <w:rsid w:val="003A3366"/>
    <w:rsid w:val="003A35AF"/>
    <w:rsid w:val="003A35F9"/>
    <w:rsid w:val="003B1472"/>
    <w:rsid w:val="003B213E"/>
    <w:rsid w:val="003B6B3C"/>
    <w:rsid w:val="003B70C8"/>
    <w:rsid w:val="003B758B"/>
    <w:rsid w:val="003C14B8"/>
    <w:rsid w:val="003C5248"/>
    <w:rsid w:val="003C55A7"/>
    <w:rsid w:val="003C58C1"/>
    <w:rsid w:val="003D01C0"/>
    <w:rsid w:val="003D132D"/>
    <w:rsid w:val="003D40C6"/>
    <w:rsid w:val="003F49E1"/>
    <w:rsid w:val="003F5DD5"/>
    <w:rsid w:val="00403934"/>
    <w:rsid w:val="00405753"/>
    <w:rsid w:val="004059AB"/>
    <w:rsid w:val="004115EE"/>
    <w:rsid w:val="0041207B"/>
    <w:rsid w:val="00413CA7"/>
    <w:rsid w:val="00416970"/>
    <w:rsid w:val="00417254"/>
    <w:rsid w:val="00420BAC"/>
    <w:rsid w:val="00421209"/>
    <w:rsid w:val="00425FBC"/>
    <w:rsid w:val="004319BC"/>
    <w:rsid w:val="00432A48"/>
    <w:rsid w:val="004376D5"/>
    <w:rsid w:val="00442D2D"/>
    <w:rsid w:val="00443807"/>
    <w:rsid w:val="0045358D"/>
    <w:rsid w:val="00460B55"/>
    <w:rsid w:val="00466865"/>
    <w:rsid w:val="00472401"/>
    <w:rsid w:val="00474A7A"/>
    <w:rsid w:val="00481345"/>
    <w:rsid w:val="00485AEA"/>
    <w:rsid w:val="004936B9"/>
    <w:rsid w:val="00493925"/>
    <w:rsid w:val="00493D83"/>
    <w:rsid w:val="004A0C4E"/>
    <w:rsid w:val="004A0DE0"/>
    <w:rsid w:val="004B24AB"/>
    <w:rsid w:val="004B75DA"/>
    <w:rsid w:val="004B7633"/>
    <w:rsid w:val="004C3BFC"/>
    <w:rsid w:val="004D0B98"/>
    <w:rsid w:val="004D2BAF"/>
    <w:rsid w:val="004D2D8D"/>
    <w:rsid w:val="004E13E4"/>
    <w:rsid w:val="004E13E6"/>
    <w:rsid w:val="004E1FD5"/>
    <w:rsid w:val="004E3826"/>
    <w:rsid w:val="004E3D3F"/>
    <w:rsid w:val="004E50A1"/>
    <w:rsid w:val="004E7A5A"/>
    <w:rsid w:val="004F2E13"/>
    <w:rsid w:val="004F3CF9"/>
    <w:rsid w:val="004F7AED"/>
    <w:rsid w:val="005010AF"/>
    <w:rsid w:val="00502B17"/>
    <w:rsid w:val="00503526"/>
    <w:rsid w:val="00506624"/>
    <w:rsid w:val="00506D35"/>
    <w:rsid w:val="0051088F"/>
    <w:rsid w:val="00515299"/>
    <w:rsid w:val="00517909"/>
    <w:rsid w:val="00521940"/>
    <w:rsid w:val="005278CF"/>
    <w:rsid w:val="00532448"/>
    <w:rsid w:val="005336FA"/>
    <w:rsid w:val="00534412"/>
    <w:rsid w:val="0053478F"/>
    <w:rsid w:val="00534F12"/>
    <w:rsid w:val="00536832"/>
    <w:rsid w:val="0053786B"/>
    <w:rsid w:val="00543F59"/>
    <w:rsid w:val="00544806"/>
    <w:rsid w:val="00545673"/>
    <w:rsid w:val="00546414"/>
    <w:rsid w:val="0055304A"/>
    <w:rsid w:val="005540C8"/>
    <w:rsid w:val="00555F1C"/>
    <w:rsid w:val="0056571C"/>
    <w:rsid w:val="00573A82"/>
    <w:rsid w:val="005762BB"/>
    <w:rsid w:val="0057768E"/>
    <w:rsid w:val="00577891"/>
    <w:rsid w:val="0058029C"/>
    <w:rsid w:val="005840F2"/>
    <w:rsid w:val="0058530D"/>
    <w:rsid w:val="00593C59"/>
    <w:rsid w:val="005A1766"/>
    <w:rsid w:val="005A1FDE"/>
    <w:rsid w:val="005A5889"/>
    <w:rsid w:val="005B2F05"/>
    <w:rsid w:val="005B3228"/>
    <w:rsid w:val="005B3D56"/>
    <w:rsid w:val="005B436C"/>
    <w:rsid w:val="005B470C"/>
    <w:rsid w:val="005B5085"/>
    <w:rsid w:val="005C1051"/>
    <w:rsid w:val="005C2DB4"/>
    <w:rsid w:val="005C372B"/>
    <w:rsid w:val="005C4349"/>
    <w:rsid w:val="005C45BD"/>
    <w:rsid w:val="005C4FA6"/>
    <w:rsid w:val="005C56D7"/>
    <w:rsid w:val="005C58EE"/>
    <w:rsid w:val="005C59E4"/>
    <w:rsid w:val="005C6F4B"/>
    <w:rsid w:val="005C77BA"/>
    <w:rsid w:val="005D2070"/>
    <w:rsid w:val="005D2D9E"/>
    <w:rsid w:val="005D2F0C"/>
    <w:rsid w:val="005D65A1"/>
    <w:rsid w:val="005D6A43"/>
    <w:rsid w:val="005E0DB3"/>
    <w:rsid w:val="005E29AD"/>
    <w:rsid w:val="005E420B"/>
    <w:rsid w:val="005E4377"/>
    <w:rsid w:val="005F024A"/>
    <w:rsid w:val="005F0C92"/>
    <w:rsid w:val="005F5111"/>
    <w:rsid w:val="005F5238"/>
    <w:rsid w:val="00600691"/>
    <w:rsid w:val="00602170"/>
    <w:rsid w:val="006032DC"/>
    <w:rsid w:val="006034EF"/>
    <w:rsid w:val="0060719C"/>
    <w:rsid w:val="00612971"/>
    <w:rsid w:val="00613703"/>
    <w:rsid w:val="006172D2"/>
    <w:rsid w:val="00620E46"/>
    <w:rsid w:val="00622BA3"/>
    <w:rsid w:val="006248E1"/>
    <w:rsid w:val="00625A66"/>
    <w:rsid w:val="00631C75"/>
    <w:rsid w:val="00633E51"/>
    <w:rsid w:val="00637E7F"/>
    <w:rsid w:val="00640F9A"/>
    <w:rsid w:val="00641CA6"/>
    <w:rsid w:val="00643DF0"/>
    <w:rsid w:val="00644EA1"/>
    <w:rsid w:val="0065126A"/>
    <w:rsid w:val="00651376"/>
    <w:rsid w:val="00652BE7"/>
    <w:rsid w:val="00654805"/>
    <w:rsid w:val="00657C28"/>
    <w:rsid w:val="00661ED0"/>
    <w:rsid w:val="00662596"/>
    <w:rsid w:val="00665327"/>
    <w:rsid w:val="00666394"/>
    <w:rsid w:val="006670F8"/>
    <w:rsid w:val="0067159B"/>
    <w:rsid w:val="00672CEF"/>
    <w:rsid w:val="00673993"/>
    <w:rsid w:val="00674931"/>
    <w:rsid w:val="00675976"/>
    <w:rsid w:val="006844B2"/>
    <w:rsid w:val="00684F84"/>
    <w:rsid w:val="006976FB"/>
    <w:rsid w:val="006976FE"/>
    <w:rsid w:val="006A186C"/>
    <w:rsid w:val="006A1FAA"/>
    <w:rsid w:val="006A52A8"/>
    <w:rsid w:val="006B6F7A"/>
    <w:rsid w:val="006C11DB"/>
    <w:rsid w:val="006C1976"/>
    <w:rsid w:val="006C4521"/>
    <w:rsid w:val="006D00F8"/>
    <w:rsid w:val="006D1F21"/>
    <w:rsid w:val="006D279F"/>
    <w:rsid w:val="006D6DBA"/>
    <w:rsid w:val="006E2745"/>
    <w:rsid w:val="006E2B7E"/>
    <w:rsid w:val="006F04C4"/>
    <w:rsid w:val="006F7E3F"/>
    <w:rsid w:val="00707A88"/>
    <w:rsid w:val="00710FFA"/>
    <w:rsid w:val="007118A8"/>
    <w:rsid w:val="00711FCC"/>
    <w:rsid w:val="0072376A"/>
    <w:rsid w:val="00731263"/>
    <w:rsid w:val="00734C21"/>
    <w:rsid w:val="00737C1E"/>
    <w:rsid w:val="007411C8"/>
    <w:rsid w:val="0074142D"/>
    <w:rsid w:val="00743DD0"/>
    <w:rsid w:val="007442FB"/>
    <w:rsid w:val="007443D6"/>
    <w:rsid w:val="00744CBC"/>
    <w:rsid w:val="0074628C"/>
    <w:rsid w:val="007476D0"/>
    <w:rsid w:val="00755A18"/>
    <w:rsid w:val="00756272"/>
    <w:rsid w:val="00757C3F"/>
    <w:rsid w:val="00757E02"/>
    <w:rsid w:val="00760D43"/>
    <w:rsid w:val="00761BA2"/>
    <w:rsid w:val="00766220"/>
    <w:rsid w:val="007663C6"/>
    <w:rsid w:val="0077337B"/>
    <w:rsid w:val="00775E12"/>
    <w:rsid w:val="007779B6"/>
    <w:rsid w:val="007818EF"/>
    <w:rsid w:val="00795567"/>
    <w:rsid w:val="0079732C"/>
    <w:rsid w:val="007A6535"/>
    <w:rsid w:val="007A6BF6"/>
    <w:rsid w:val="007A76EE"/>
    <w:rsid w:val="007A77FA"/>
    <w:rsid w:val="007B0276"/>
    <w:rsid w:val="007B0922"/>
    <w:rsid w:val="007B5257"/>
    <w:rsid w:val="007B7796"/>
    <w:rsid w:val="007D129D"/>
    <w:rsid w:val="007D2C54"/>
    <w:rsid w:val="007D3C8D"/>
    <w:rsid w:val="007D5D6A"/>
    <w:rsid w:val="007D6183"/>
    <w:rsid w:val="007D631B"/>
    <w:rsid w:val="007E1415"/>
    <w:rsid w:val="007E2A37"/>
    <w:rsid w:val="007E4C60"/>
    <w:rsid w:val="007E604F"/>
    <w:rsid w:val="007E64F0"/>
    <w:rsid w:val="007E76E4"/>
    <w:rsid w:val="007F5F4E"/>
    <w:rsid w:val="007F6AAF"/>
    <w:rsid w:val="0080225E"/>
    <w:rsid w:val="00802ADF"/>
    <w:rsid w:val="008054A5"/>
    <w:rsid w:val="0080692D"/>
    <w:rsid w:val="00813F69"/>
    <w:rsid w:val="0081402D"/>
    <w:rsid w:val="00816256"/>
    <w:rsid w:val="00821551"/>
    <w:rsid w:val="00821C8A"/>
    <w:rsid w:val="008226E7"/>
    <w:rsid w:val="008249E6"/>
    <w:rsid w:val="008261E5"/>
    <w:rsid w:val="00833CEC"/>
    <w:rsid w:val="00834765"/>
    <w:rsid w:val="00837586"/>
    <w:rsid w:val="00841D12"/>
    <w:rsid w:val="008442CD"/>
    <w:rsid w:val="00844C1F"/>
    <w:rsid w:val="00856B21"/>
    <w:rsid w:val="00856EF2"/>
    <w:rsid w:val="008607DF"/>
    <w:rsid w:val="00863E85"/>
    <w:rsid w:val="008658FA"/>
    <w:rsid w:val="0086630B"/>
    <w:rsid w:val="008719F1"/>
    <w:rsid w:val="00872270"/>
    <w:rsid w:val="00885623"/>
    <w:rsid w:val="00887931"/>
    <w:rsid w:val="008916A0"/>
    <w:rsid w:val="00893577"/>
    <w:rsid w:val="00893D31"/>
    <w:rsid w:val="00893D4E"/>
    <w:rsid w:val="0089438B"/>
    <w:rsid w:val="00894A99"/>
    <w:rsid w:val="008A2B1A"/>
    <w:rsid w:val="008A347B"/>
    <w:rsid w:val="008A354A"/>
    <w:rsid w:val="008A3778"/>
    <w:rsid w:val="008A456B"/>
    <w:rsid w:val="008A7726"/>
    <w:rsid w:val="008B3121"/>
    <w:rsid w:val="008C1088"/>
    <w:rsid w:val="008C3C01"/>
    <w:rsid w:val="008C4B15"/>
    <w:rsid w:val="008D0D41"/>
    <w:rsid w:val="008D194E"/>
    <w:rsid w:val="008D4036"/>
    <w:rsid w:val="008E0156"/>
    <w:rsid w:val="008E022B"/>
    <w:rsid w:val="008E36E6"/>
    <w:rsid w:val="008E44A2"/>
    <w:rsid w:val="008E450C"/>
    <w:rsid w:val="008E636D"/>
    <w:rsid w:val="008F0F3D"/>
    <w:rsid w:val="008F1FA0"/>
    <w:rsid w:val="008F4866"/>
    <w:rsid w:val="008F4FB1"/>
    <w:rsid w:val="008F5BBD"/>
    <w:rsid w:val="00903113"/>
    <w:rsid w:val="009154E7"/>
    <w:rsid w:val="0091799A"/>
    <w:rsid w:val="0092141C"/>
    <w:rsid w:val="009237EE"/>
    <w:rsid w:val="00930FE7"/>
    <w:rsid w:val="0093141C"/>
    <w:rsid w:val="00932815"/>
    <w:rsid w:val="009350E3"/>
    <w:rsid w:val="009366B3"/>
    <w:rsid w:val="00940C03"/>
    <w:rsid w:val="00941481"/>
    <w:rsid w:val="0094275F"/>
    <w:rsid w:val="0094677E"/>
    <w:rsid w:val="00950451"/>
    <w:rsid w:val="009654A8"/>
    <w:rsid w:val="009654D2"/>
    <w:rsid w:val="009667FF"/>
    <w:rsid w:val="00967CE2"/>
    <w:rsid w:val="00973751"/>
    <w:rsid w:val="009739DB"/>
    <w:rsid w:val="00973E9C"/>
    <w:rsid w:val="00974A5B"/>
    <w:rsid w:val="0097542D"/>
    <w:rsid w:val="00975B1A"/>
    <w:rsid w:val="00977264"/>
    <w:rsid w:val="00980A8E"/>
    <w:rsid w:val="00981B99"/>
    <w:rsid w:val="00985A85"/>
    <w:rsid w:val="00990423"/>
    <w:rsid w:val="00990930"/>
    <w:rsid w:val="009954FF"/>
    <w:rsid w:val="00995A9B"/>
    <w:rsid w:val="00996D29"/>
    <w:rsid w:val="009A093E"/>
    <w:rsid w:val="009A5A35"/>
    <w:rsid w:val="009B11D7"/>
    <w:rsid w:val="009B1BC2"/>
    <w:rsid w:val="009B2451"/>
    <w:rsid w:val="009B4DF6"/>
    <w:rsid w:val="009C00FC"/>
    <w:rsid w:val="009C1232"/>
    <w:rsid w:val="009C2239"/>
    <w:rsid w:val="009C2DD2"/>
    <w:rsid w:val="009C3504"/>
    <w:rsid w:val="009C4403"/>
    <w:rsid w:val="009C468C"/>
    <w:rsid w:val="009C6C88"/>
    <w:rsid w:val="009C7719"/>
    <w:rsid w:val="009D0B49"/>
    <w:rsid w:val="009D38F8"/>
    <w:rsid w:val="009D5A01"/>
    <w:rsid w:val="009D67D7"/>
    <w:rsid w:val="009D7828"/>
    <w:rsid w:val="009D78EF"/>
    <w:rsid w:val="009E0248"/>
    <w:rsid w:val="009E539E"/>
    <w:rsid w:val="009E6634"/>
    <w:rsid w:val="009E7EB7"/>
    <w:rsid w:val="009F1506"/>
    <w:rsid w:val="009F1ABA"/>
    <w:rsid w:val="009F3AD0"/>
    <w:rsid w:val="009F54C6"/>
    <w:rsid w:val="009F7069"/>
    <w:rsid w:val="00A00515"/>
    <w:rsid w:val="00A01EB4"/>
    <w:rsid w:val="00A01EE7"/>
    <w:rsid w:val="00A024A1"/>
    <w:rsid w:val="00A0707B"/>
    <w:rsid w:val="00A1013A"/>
    <w:rsid w:val="00A14E82"/>
    <w:rsid w:val="00A14EB7"/>
    <w:rsid w:val="00A157FA"/>
    <w:rsid w:val="00A22A27"/>
    <w:rsid w:val="00A32E3C"/>
    <w:rsid w:val="00A33576"/>
    <w:rsid w:val="00A4365D"/>
    <w:rsid w:val="00A52100"/>
    <w:rsid w:val="00A5250E"/>
    <w:rsid w:val="00A54CA9"/>
    <w:rsid w:val="00A60061"/>
    <w:rsid w:val="00A60D3C"/>
    <w:rsid w:val="00A633F2"/>
    <w:rsid w:val="00A66702"/>
    <w:rsid w:val="00A7106C"/>
    <w:rsid w:val="00A7130E"/>
    <w:rsid w:val="00A7436C"/>
    <w:rsid w:val="00A74428"/>
    <w:rsid w:val="00A75501"/>
    <w:rsid w:val="00A77D0A"/>
    <w:rsid w:val="00A80FCD"/>
    <w:rsid w:val="00A82B2F"/>
    <w:rsid w:val="00A879A0"/>
    <w:rsid w:val="00A87A56"/>
    <w:rsid w:val="00A91184"/>
    <w:rsid w:val="00A96B73"/>
    <w:rsid w:val="00AA2741"/>
    <w:rsid w:val="00AA43B7"/>
    <w:rsid w:val="00AA4C77"/>
    <w:rsid w:val="00AA5F0F"/>
    <w:rsid w:val="00AA69CD"/>
    <w:rsid w:val="00AB109A"/>
    <w:rsid w:val="00AB189D"/>
    <w:rsid w:val="00AB3420"/>
    <w:rsid w:val="00AB6E2E"/>
    <w:rsid w:val="00AB7C21"/>
    <w:rsid w:val="00AC0F95"/>
    <w:rsid w:val="00AC2D0E"/>
    <w:rsid w:val="00AC479E"/>
    <w:rsid w:val="00AC5A8E"/>
    <w:rsid w:val="00AC6E01"/>
    <w:rsid w:val="00AD7ED4"/>
    <w:rsid w:val="00AE0F2C"/>
    <w:rsid w:val="00AE2257"/>
    <w:rsid w:val="00AE3479"/>
    <w:rsid w:val="00AE41E5"/>
    <w:rsid w:val="00AE5732"/>
    <w:rsid w:val="00AE6FB7"/>
    <w:rsid w:val="00AF3A84"/>
    <w:rsid w:val="00AF4270"/>
    <w:rsid w:val="00B001F3"/>
    <w:rsid w:val="00B01D1C"/>
    <w:rsid w:val="00B02F5F"/>
    <w:rsid w:val="00B05160"/>
    <w:rsid w:val="00B07395"/>
    <w:rsid w:val="00B108E9"/>
    <w:rsid w:val="00B143DA"/>
    <w:rsid w:val="00B17361"/>
    <w:rsid w:val="00B20596"/>
    <w:rsid w:val="00B24C08"/>
    <w:rsid w:val="00B26952"/>
    <w:rsid w:val="00B3315B"/>
    <w:rsid w:val="00B37D74"/>
    <w:rsid w:val="00B53C4C"/>
    <w:rsid w:val="00B5494B"/>
    <w:rsid w:val="00B57305"/>
    <w:rsid w:val="00B61E2F"/>
    <w:rsid w:val="00B62E2E"/>
    <w:rsid w:val="00B64302"/>
    <w:rsid w:val="00B6441F"/>
    <w:rsid w:val="00B677D7"/>
    <w:rsid w:val="00B73B0A"/>
    <w:rsid w:val="00B77046"/>
    <w:rsid w:val="00B77BB7"/>
    <w:rsid w:val="00B80560"/>
    <w:rsid w:val="00B81A1C"/>
    <w:rsid w:val="00B82093"/>
    <w:rsid w:val="00B83020"/>
    <w:rsid w:val="00B85A4B"/>
    <w:rsid w:val="00B91DE0"/>
    <w:rsid w:val="00B93FAF"/>
    <w:rsid w:val="00B94B6F"/>
    <w:rsid w:val="00B954FD"/>
    <w:rsid w:val="00BA6CD0"/>
    <w:rsid w:val="00BA6E10"/>
    <w:rsid w:val="00BB1638"/>
    <w:rsid w:val="00BB3A9E"/>
    <w:rsid w:val="00BB66E1"/>
    <w:rsid w:val="00BC1E83"/>
    <w:rsid w:val="00BC5693"/>
    <w:rsid w:val="00BC588F"/>
    <w:rsid w:val="00BC7162"/>
    <w:rsid w:val="00BE1FEE"/>
    <w:rsid w:val="00BE2337"/>
    <w:rsid w:val="00BE316D"/>
    <w:rsid w:val="00BE3740"/>
    <w:rsid w:val="00BE76E9"/>
    <w:rsid w:val="00BF0309"/>
    <w:rsid w:val="00BF4961"/>
    <w:rsid w:val="00C046BB"/>
    <w:rsid w:val="00C068A9"/>
    <w:rsid w:val="00C102B9"/>
    <w:rsid w:val="00C14B93"/>
    <w:rsid w:val="00C15D08"/>
    <w:rsid w:val="00C2174C"/>
    <w:rsid w:val="00C22D34"/>
    <w:rsid w:val="00C24FEF"/>
    <w:rsid w:val="00C34A0B"/>
    <w:rsid w:val="00C35B94"/>
    <w:rsid w:val="00C35D87"/>
    <w:rsid w:val="00C362EC"/>
    <w:rsid w:val="00C4016A"/>
    <w:rsid w:val="00C41A8B"/>
    <w:rsid w:val="00C423C0"/>
    <w:rsid w:val="00C42835"/>
    <w:rsid w:val="00C42974"/>
    <w:rsid w:val="00C46EC1"/>
    <w:rsid w:val="00C47B7E"/>
    <w:rsid w:val="00C5004B"/>
    <w:rsid w:val="00C50472"/>
    <w:rsid w:val="00C5127B"/>
    <w:rsid w:val="00C52B09"/>
    <w:rsid w:val="00C5601E"/>
    <w:rsid w:val="00C5685D"/>
    <w:rsid w:val="00C629CB"/>
    <w:rsid w:val="00C62FE0"/>
    <w:rsid w:val="00C66A91"/>
    <w:rsid w:val="00C673E6"/>
    <w:rsid w:val="00C70811"/>
    <w:rsid w:val="00C72DEC"/>
    <w:rsid w:val="00C80098"/>
    <w:rsid w:val="00C8092F"/>
    <w:rsid w:val="00C84C5F"/>
    <w:rsid w:val="00C856FE"/>
    <w:rsid w:val="00C87DA7"/>
    <w:rsid w:val="00C934E7"/>
    <w:rsid w:val="00C94327"/>
    <w:rsid w:val="00C975C0"/>
    <w:rsid w:val="00C97F54"/>
    <w:rsid w:val="00CA1BE9"/>
    <w:rsid w:val="00CA6695"/>
    <w:rsid w:val="00CA7582"/>
    <w:rsid w:val="00CA7F8B"/>
    <w:rsid w:val="00CB449D"/>
    <w:rsid w:val="00CB4EBB"/>
    <w:rsid w:val="00CB527D"/>
    <w:rsid w:val="00CB5A49"/>
    <w:rsid w:val="00CB6F76"/>
    <w:rsid w:val="00CB70B7"/>
    <w:rsid w:val="00CC55EF"/>
    <w:rsid w:val="00CD50D2"/>
    <w:rsid w:val="00CD7AD4"/>
    <w:rsid w:val="00CE01A5"/>
    <w:rsid w:val="00CE1722"/>
    <w:rsid w:val="00CE2EC9"/>
    <w:rsid w:val="00CE3588"/>
    <w:rsid w:val="00CE3B39"/>
    <w:rsid w:val="00CE4057"/>
    <w:rsid w:val="00CE4F66"/>
    <w:rsid w:val="00CE7E3C"/>
    <w:rsid w:val="00CF7B9F"/>
    <w:rsid w:val="00D0318A"/>
    <w:rsid w:val="00D0500B"/>
    <w:rsid w:val="00D05310"/>
    <w:rsid w:val="00D06AC7"/>
    <w:rsid w:val="00D16BBB"/>
    <w:rsid w:val="00D2067E"/>
    <w:rsid w:val="00D21C55"/>
    <w:rsid w:val="00D22BB8"/>
    <w:rsid w:val="00D24213"/>
    <w:rsid w:val="00D248E1"/>
    <w:rsid w:val="00D25A08"/>
    <w:rsid w:val="00D26219"/>
    <w:rsid w:val="00D26885"/>
    <w:rsid w:val="00D27A64"/>
    <w:rsid w:val="00D30647"/>
    <w:rsid w:val="00D3190D"/>
    <w:rsid w:val="00D33CE5"/>
    <w:rsid w:val="00D340ED"/>
    <w:rsid w:val="00D35682"/>
    <w:rsid w:val="00D36628"/>
    <w:rsid w:val="00D36A08"/>
    <w:rsid w:val="00D41BD5"/>
    <w:rsid w:val="00D42331"/>
    <w:rsid w:val="00D44E6E"/>
    <w:rsid w:val="00D45FB5"/>
    <w:rsid w:val="00D460C0"/>
    <w:rsid w:val="00D462D7"/>
    <w:rsid w:val="00D5039E"/>
    <w:rsid w:val="00D61184"/>
    <w:rsid w:val="00D61D77"/>
    <w:rsid w:val="00D62261"/>
    <w:rsid w:val="00D63DB2"/>
    <w:rsid w:val="00D67A91"/>
    <w:rsid w:val="00D7115B"/>
    <w:rsid w:val="00D82D2B"/>
    <w:rsid w:val="00D85D99"/>
    <w:rsid w:val="00D921B8"/>
    <w:rsid w:val="00D92F45"/>
    <w:rsid w:val="00D93BED"/>
    <w:rsid w:val="00D976B8"/>
    <w:rsid w:val="00DA1113"/>
    <w:rsid w:val="00DA262D"/>
    <w:rsid w:val="00DA5B80"/>
    <w:rsid w:val="00DA608E"/>
    <w:rsid w:val="00DA6F7A"/>
    <w:rsid w:val="00DB11CB"/>
    <w:rsid w:val="00DC6568"/>
    <w:rsid w:val="00DD0F6A"/>
    <w:rsid w:val="00DE42C6"/>
    <w:rsid w:val="00DE5292"/>
    <w:rsid w:val="00DF44F4"/>
    <w:rsid w:val="00DF5305"/>
    <w:rsid w:val="00DF69E8"/>
    <w:rsid w:val="00E026F5"/>
    <w:rsid w:val="00E0472F"/>
    <w:rsid w:val="00E04FC7"/>
    <w:rsid w:val="00E0793F"/>
    <w:rsid w:val="00E1453B"/>
    <w:rsid w:val="00E21EC5"/>
    <w:rsid w:val="00E322E3"/>
    <w:rsid w:val="00E36553"/>
    <w:rsid w:val="00E41ADC"/>
    <w:rsid w:val="00E45229"/>
    <w:rsid w:val="00E46376"/>
    <w:rsid w:val="00E513F8"/>
    <w:rsid w:val="00E55CD5"/>
    <w:rsid w:val="00E5644D"/>
    <w:rsid w:val="00E56AA7"/>
    <w:rsid w:val="00E576D7"/>
    <w:rsid w:val="00E6019C"/>
    <w:rsid w:val="00E62FED"/>
    <w:rsid w:val="00E647EF"/>
    <w:rsid w:val="00E6704A"/>
    <w:rsid w:val="00E730A5"/>
    <w:rsid w:val="00E76376"/>
    <w:rsid w:val="00E8184B"/>
    <w:rsid w:val="00E820F4"/>
    <w:rsid w:val="00E8224A"/>
    <w:rsid w:val="00E8544F"/>
    <w:rsid w:val="00E869B8"/>
    <w:rsid w:val="00E86BC5"/>
    <w:rsid w:val="00E90172"/>
    <w:rsid w:val="00E90A9A"/>
    <w:rsid w:val="00E920DA"/>
    <w:rsid w:val="00E96A13"/>
    <w:rsid w:val="00EA1756"/>
    <w:rsid w:val="00EA47F0"/>
    <w:rsid w:val="00EA56BD"/>
    <w:rsid w:val="00EA5DC6"/>
    <w:rsid w:val="00EA5F2F"/>
    <w:rsid w:val="00EA6199"/>
    <w:rsid w:val="00EA6777"/>
    <w:rsid w:val="00EA77C6"/>
    <w:rsid w:val="00EB4E7B"/>
    <w:rsid w:val="00EB5285"/>
    <w:rsid w:val="00EB7C4D"/>
    <w:rsid w:val="00EC4424"/>
    <w:rsid w:val="00EC70A1"/>
    <w:rsid w:val="00ED0195"/>
    <w:rsid w:val="00ED305B"/>
    <w:rsid w:val="00ED6080"/>
    <w:rsid w:val="00EE25C4"/>
    <w:rsid w:val="00EE4362"/>
    <w:rsid w:val="00EE4944"/>
    <w:rsid w:val="00EE5EB0"/>
    <w:rsid w:val="00EE7371"/>
    <w:rsid w:val="00EF10AC"/>
    <w:rsid w:val="00EF4016"/>
    <w:rsid w:val="00EF6C21"/>
    <w:rsid w:val="00EF7A7C"/>
    <w:rsid w:val="00F009DC"/>
    <w:rsid w:val="00F015F6"/>
    <w:rsid w:val="00F0236E"/>
    <w:rsid w:val="00F040C6"/>
    <w:rsid w:val="00F041BC"/>
    <w:rsid w:val="00F04CCC"/>
    <w:rsid w:val="00F06318"/>
    <w:rsid w:val="00F074C7"/>
    <w:rsid w:val="00F11147"/>
    <w:rsid w:val="00F11BB6"/>
    <w:rsid w:val="00F17198"/>
    <w:rsid w:val="00F176A4"/>
    <w:rsid w:val="00F2017C"/>
    <w:rsid w:val="00F219A7"/>
    <w:rsid w:val="00F24D78"/>
    <w:rsid w:val="00F252FC"/>
    <w:rsid w:val="00F32A4C"/>
    <w:rsid w:val="00F408D8"/>
    <w:rsid w:val="00F41CEA"/>
    <w:rsid w:val="00F42FDF"/>
    <w:rsid w:val="00F46B83"/>
    <w:rsid w:val="00F50220"/>
    <w:rsid w:val="00F532BB"/>
    <w:rsid w:val="00F545DA"/>
    <w:rsid w:val="00F558FE"/>
    <w:rsid w:val="00F615DE"/>
    <w:rsid w:val="00F619B1"/>
    <w:rsid w:val="00F61BF7"/>
    <w:rsid w:val="00F624AC"/>
    <w:rsid w:val="00F67B77"/>
    <w:rsid w:val="00F71021"/>
    <w:rsid w:val="00F7508D"/>
    <w:rsid w:val="00F75388"/>
    <w:rsid w:val="00F7644E"/>
    <w:rsid w:val="00F767F4"/>
    <w:rsid w:val="00F767F5"/>
    <w:rsid w:val="00F85F16"/>
    <w:rsid w:val="00F85F5F"/>
    <w:rsid w:val="00F87EA4"/>
    <w:rsid w:val="00F90262"/>
    <w:rsid w:val="00F918BD"/>
    <w:rsid w:val="00F91C6D"/>
    <w:rsid w:val="00F925B6"/>
    <w:rsid w:val="00F92692"/>
    <w:rsid w:val="00F94602"/>
    <w:rsid w:val="00F95841"/>
    <w:rsid w:val="00FA13B8"/>
    <w:rsid w:val="00FA4002"/>
    <w:rsid w:val="00FA59EE"/>
    <w:rsid w:val="00FB7E68"/>
    <w:rsid w:val="00FC0CF4"/>
    <w:rsid w:val="00FC23C0"/>
    <w:rsid w:val="00FC2EE0"/>
    <w:rsid w:val="00FD06E2"/>
    <w:rsid w:val="00FD0801"/>
    <w:rsid w:val="00FD152B"/>
    <w:rsid w:val="00FD1AED"/>
    <w:rsid w:val="00FD2F60"/>
    <w:rsid w:val="00FD5CB4"/>
    <w:rsid w:val="00FD7FC1"/>
    <w:rsid w:val="00FE386A"/>
    <w:rsid w:val="00FE3D8F"/>
    <w:rsid w:val="00FE54A7"/>
    <w:rsid w:val="00FE64E4"/>
    <w:rsid w:val="00FF16E1"/>
    <w:rsid w:val="00FF1B10"/>
    <w:rsid w:val="00FF32F5"/>
    <w:rsid w:val="00FF75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pPr>
        <w:spacing w:after="12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9"/>
    <w:lsdException w:name="heading 3" w:uiPriority="9" w:unhideWhenUsed="0"/>
    <w:lsdException w:name="heading 4" w:uiPriority="9" w:unhideWhenUsed="0"/>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unhideWhenUsed="0" w:qFormat="1"/>
    <w:lsdException w:name="Title" w:uiPriority="10" w:unhideWhenUsed="0"/>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Standard">
    <w:name w:val="Normal"/>
    <w:aliases w:val="jb_Standard (Alt + S)"/>
    <w:rsid w:val="00977264"/>
    <w:rPr>
      <w:lang w:val="cs-CZ"/>
    </w:rPr>
  </w:style>
  <w:style w:type="paragraph" w:styleId="berschrift1">
    <w:name w:val="heading 1"/>
    <w:aliases w:val="jb_Heading1 (Alt +1)"/>
    <w:basedOn w:val="Standard"/>
    <w:next w:val="Standard"/>
    <w:link w:val="berschrift1Zchn"/>
    <w:rsid w:val="00977264"/>
    <w:pPr>
      <w:keepNext/>
      <w:keepLines/>
      <w:pageBreakBefore/>
      <w:spacing w:after="180"/>
      <w:outlineLvl w:val="0"/>
    </w:pPr>
    <w:rPr>
      <w:rFonts w:asciiTheme="majorHAnsi" w:eastAsiaTheme="majorEastAsia" w:hAnsiTheme="majorHAnsi" w:cstheme="majorBidi"/>
      <w:b/>
      <w:sz w:val="44"/>
      <w:szCs w:val="32"/>
      <w:lang w:val="en-US"/>
    </w:rPr>
  </w:style>
  <w:style w:type="paragraph" w:styleId="berschrift2">
    <w:name w:val="heading 2"/>
    <w:aliases w:val="jb_Heading2 (Alt + 2)"/>
    <w:basedOn w:val="Standard"/>
    <w:next w:val="Standard"/>
    <w:link w:val="berschrift2Zchn"/>
    <w:uiPriority w:val="9"/>
    <w:unhideWhenUsed/>
    <w:rsid w:val="00977264"/>
    <w:pPr>
      <w:keepNext/>
      <w:keepLines/>
      <w:numPr>
        <w:ilvl w:val="1"/>
        <w:numId w:val="28"/>
      </w:numPr>
      <w:spacing w:after="160"/>
      <w:outlineLvl w:val="1"/>
    </w:pPr>
    <w:rPr>
      <w:rFonts w:asciiTheme="majorHAnsi" w:eastAsiaTheme="majorEastAsia" w:hAnsiTheme="majorHAnsi" w:cstheme="majorBidi"/>
      <w:b/>
      <w:i/>
      <w:sz w:val="32"/>
      <w:szCs w:val="26"/>
    </w:rPr>
  </w:style>
  <w:style w:type="paragraph" w:styleId="berschrift3">
    <w:name w:val="heading 3"/>
    <w:aliases w:val="jb_Heading3 (Alt +3)"/>
    <w:basedOn w:val="Standard"/>
    <w:next w:val="Standard"/>
    <w:link w:val="berschrift3Zchn"/>
    <w:uiPriority w:val="9"/>
    <w:rsid w:val="00977264"/>
    <w:pPr>
      <w:numPr>
        <w:ilvl w:val="2"/>
        <w:numId w:val="28"/>
      </w:numPr>
      <w:outlineLvl w:val="2"/>
    </w:pPr>
    <w:rPr>
      <w:b/>
    </w:rPr>
  </w:style>
  <w:style w:type="paragraph" w:styleId="berschrift4">
    <w:name w:val="heading 4"/>
    <w:basedOn w:val="Standard"/>
    <w:next w:val="Standard"/>
    <w:link w:val="berschrift4Zchn"/>
    <w:uiPriority w:val="9"/>
    <w:semiHidden/>
    <w:rsid w:val="002B3DA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qFormat/>
    <w:rsid w:val="002B3DAC"/>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qFormat/>
    <w:rsid w:val="002B3DAC"/>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qFormat/>
    <w:rsid w:val="002B3DA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qFormat/>
    <w:rsid w:val="002B3DA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2B3DA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jb_Heading1 (Alt +1) Zchn"/>
    <w:basedOn w:val="Absatz-Standardschriftart"/>
    <w:link w:val="berschrift1"/>
    <w:rsid w:val="00977264"/>
    <w:rPr>
      <w:rFonts w:asciiTheme="majorHAnsi" w:eastAsiaTheme="majorEastAsia" w:hAnsiTheme="majorHAnsi" w:cstheme="majorBidi"/>
      <w:b/>
      <w:sz w:val="44"/>
      <w:szCs w:val="32"/>
      <w:lang w:val="en-US"/>
    </w:rPr>
  </w:style>
  <w:style w:type="character" w:customStyle="1" w:styleId="berschrift2Zchn">
    <w:name w:val="Überschrift 2 Zchn"/>
    <w:aliases w:val="jb_Heading2 (Alt + 2) Zchn"/>
    <w:basedOn w:val="Absatz-Standardschriftart"/>
    <w:link w:val="berschrift2"/>
    <w:uiPriority w:val="9"/>
    <w:rsid w:val="00977264"/>
    <w:rPr>
      <w:rFonts w:asciiTheme="majorHAnsi" w:eastAsiaTheme="majorEastAsia" w:hAnsiTheme="majorHAnsi" w:cstheme="majorBidi"/>
      <w:b/>
      <w:i/>
      <w:sz w:val="32"/>
      <w:szCs w:val="26"/>
      <w:lang w:val="cs-CZ"/>
    </w:rPr>
  </w:style>
  <w:style w:type="paragraph" w:styleId="Kopfzeile">
    <w:name w:val="header"/>
    <w:aliases w:val="jb_Header"/>
    <w:basedOn w:val="Standard"/>
    <w:link w:val="KopfzeileZchn"/>
    <w:uiPriority w:val="99"/>
    <w:unhideWhenUsed/>
    <w:rsid w:val="00332F5C"/>
    <w:pPr>
      <w:tabs>
        <w:tab w:val="right" w:pos="10081"/>
      </w:tabs>
      <w:spacing w:after="0" w:line="240" w:lineRule="auto"/>
    </w:pPr>
    <w:rPr>
      <w:spacing w:val="14"/>
    </w:rPr>
  </w:style>
  <w:style w:type="character" w:customStyle="1" w:styleId="KopfzeileZchn">
    <w:name w:val="Kopfzeile Zchn"/>
    <w:aliases w:val="jb_Header Zchn"/>
    <w:basedOn w:val="Absatz-Standardschriftart"/>
    <w:link w:val="Kopfzeile"/>
    <w:uiPriority w:val="99"/>
    <w:rsid w:val="00332F5C"/>
    <w:rPr>
      <w:spacing w:val="14"/>
      <w:lang w:val="cs-CZ"/>
    </w:rPr>
  </w:style>
  <w:style w:type="paragraph" w:styleId="Fuzeile">
    <w:name w:val="footer"/>
    <w:aliases w:val="jb_Footer"/>
    <w:basedOn w:val="Standard"/>
    <w:link w:val="FuzeileZchn"/>
    <w:uiPriority w:val="99"/>
    <w:unhideWhenUsed/>
    <w:rsid w:val="00940C03"/>
    <w:pPr>
      <w:tabs>
        <w:tab w:val="right" w:pos="10077"/>
      </w:tabs>
      <w:spacing w:after="0" w:line="240" w:lineRule="auto"/>
    </w:pPr>
    <w:rPr>
      <w:sz w:val="20"/>
    </w:rPr>
  </w:style>
  <w:style w:type="character" w:customStyle="1" w:styleId="FuzeileZchn">
    <w:name w:val="Fußzeile Zchn"/>
    <w:aliases w:val="jb_Footer Zchn"/>
    <w:basedOn w:val="Absatz-Standardschriftart"/>
    <w:link w:val="Fuzeile"/>
    <w:uiPriority w:val="99"/>
    <w:rsid w:val="00940C03"/>
    <w:rPr>
      <w:sz w:val="20"/>
      <w:lang w:val="cs-CZ"/>
    </w:rPr>
  </w:style>
  <w:style w:type="character" w:customStyle="1" w:styleId="jbPathAnFileNameInFooter">
    <w:name w:val="jb_PathAnFileNameInFooter"/>
    <w:basedOn w:val="Absatz-Standardschriftart"/>
    <w:uiPriority w:val="1"/>
    <w:rsid w:val="00E56AA7"/>
    <w:rPr>
      <w:sz w:val="16"/>
      <w:lang w:val="cs-CZ"/>
    </w:rPr>
  </w:style>
  <w:style w:type="numbering" w:customStyle="1" w:styleId="jbListHeading">
    <w:name w:val="jb_ListHeading"/>
    <w:basedOn w:val="KeineListe"/>
    <w:uiPriority w:val="99"/>
    <w:rsid w:val="00977264"/>
    <w:pPr>
      <w:numPr>
        <w:numId w:val="28"/>
      </w:numPr>
    </w:pPr>
  </w:style>
  <w:style w:type="paragraph" w:customStyle="1" w:styleId="jbHeading1-WithoutNumberNotInTOC">
    <w:name w:val="jb_Heading1-WithoutNumberNotInTOC"/>
    <w:basedOn w:val="Standard"/>
    <w:next w:val="Standard"/>
    <w:rsid w:val="00332F5C"/>
    <w:pPr>
      <w:spacing w:after="160"/>
    </w:pPr>
    <w:rPr>
      <w:b/>
      <w:noProof/>
      <w:sz w:val="36"/>
      <w:szCs w:val="36"/>
    </w:rPr>
  </w:style>
  <w:style w:type="paragraph" w:customStyle="1" w:styleId="jbHeading2-WithoutNumberNotInTOC">
    <w:name w:val="jb_Heading2-WithoutNumberNotInTOC"/>
    <w:basedOn w:val="Standard"/>
    <w:next w:val="Standard"/>
    <w:rsid w:val="00481345"/>
    <w:rPr>
      <w:sz w:val="28"/>
      <w:szCs w:val="28"/>
      <w:lang w:val="en-US"/>
    </w:rPr>
  </w:style>
  <w:style w:type="paragraph" w:customStyle="1" w:styleId="jbHeading1-WithoutNumberInTOC">
    <w:name w:val="jb_Heading1-WithoutNumberInTOC"/>
    <w:basedOn w:val="Standard"/>
    <w:rsid w:val="00332F5C"/>
    <w:pPr>
      <w:spacing w:after="180"/>
      <w:outlineLvl w:val="0"/>
    </w:pPr>
    <w:rPr>
      <w:b/>
      <w:sz w:val="36"/>
      <w:szCs w:val="36"/>
    </w:rPr>
  </w:style>
  <w:style w:type="paragraph" w:styleId="Verzeichnis1">
    <w:name w:val="toc 1"/>
    <w:aliases w:val="jb_TOCLevel1"/>
    <w:basedOn w:val="Standard"/>
    <w:next w:val="Standard"/>
    <w:uiPriority w:val="39"/>
    <w:unhideWhenUsed/>
    <w:rsid w:val="00AC5A8E"/>
    <w:pPr>
      <w:spacing w:after="0" w:line="240" w:lineRule="auto"/>
      <w:ind w:left="562" w:hanging="562"/>
    </w:pPr>
  </w:style>
  <w:style w:type="paragraph" w:styleId="Verzeichnis2">
    <w:name w:val="toc 2"/>
    <w:aliases w:val="jb_TOCLevel2"/>
    <w:basedOn w:val="Standard"/>
    <w:next w:val="Standard"/>
    <w:link w:val="Verzeichnis2Zchn"/>
    <w:uiPriority w:val="39"/>
    <w:unhideWhenUsed/>
    <w:rsid w:val="00AC5A8E"/>
    <w:pPr>
      <w:spacing w:after="40" w:line="240" w:lineRule="auto"/>
      <w:ind w:left="1239" w:hanging="677"/>
    </w:pPr>
  </w:style>
  <w:style w:type="character" w:styleId="Hyperlink">
    <w:name w:val="Hyperlink"/>
    <w:aliases w:val="jb_Hyperlink (Alt + H)"/>
    <w:basedOn w:val="Absatz-Standardschriftart"/>
    <w:uiPriority w:val="99"/>
    <w:unhideWhenUsed/>
    <w:rsid w:val="00332F5C"/>
    <w:rPr>
      <w:color w:val="auto"/>
      <w:u w:val="single"/>
      <w:lang w:val="cs-CZ"/>
    </w:rPr>
  </w:style>
  <w:style w:type="paragraph" w:customStyle="1" w:styleId="jbStandardSmall">
    <w:name w:val="jb_StandardSmall"/>
    <w:basedOn w:val="Standard"/>
    <w:rsid w:val="00323F36"/>
    <w:pPr>
      <w:spacing w:after="60"/>
    </w:pPr>
    <w:rPr>
      <w:noProof/>
      <w:sz w:val="16"/>
      <w:szCs w:val="16"/>
    </w:rPr>
  </w:style>
  <w:style w:type="paragraph" w:customStyle="1" w:styleId="jbStandardSmallItalic">
    <w:name w:val="jb_StandardSmallItalic"/>
    <w:basedOn w:val="jbStandardSmall"/>
    <w:rsid w:val="00323F36"/>
    <w:rPr>
      <w:i/>
    </w:rPr>
  </w:style>
  <w:style w:type="paragraph" w:customStyle="1" w:styleId="jbBullet">
    <w:name w:val="jb_Bullet"/>
    <w:basedOn w:val="Standard"/>
    <w:rsid w:val="00F176A4"/>
    <w:pPr>
      <w:numPr>
        <w:numId w:val="2"/>
      </w:numPr>
      <w:ind w:left="360" w:hanging="360"/>
      <w:contextualSpacing/>
    </w:pPr>
    <w:rPr>
      <w:noProof/>
    </w:rPr>
  </w:style>
  <w:style w:type="numbering" w:customStyle="1" w:styleId="jbListBullets">
    <w:name w:val="jb_ListBullets"/>
    <w:basedOn w:val="KeineListe"/>
    <w:uiPriority w:val="99"/>
    <w:rsid w:val="005D65A1"/>
    <w:pPr>
      <w:numPr>
        <w:numId w:val="2"/>
      </w:numPr>
    </w:pPr>
  </w:style>
  <w:style w:type="paragraph" w:customStyle="1" w:styleId="jbNumbering-1-Level1AltN">
    <w:name w:val="jb_Numbering-1-Level1 (Alt + N)"/>
    <w:basedOn w:val="Standard"/>
    <w:rsid w:val="00FD0801"/>
    <w:pPr>
      <w:numPr>
        <w:numId w:val="24"/>
      </w:numPr>
    </w:pPr>
    <w:rPr>
      <w:noProof/>
    </w:rPr>
  </w:style>
  <w:style w:type="paragraph" w:customStyle="1" w:styleId="jbNumbering-a-Level1AltA">
    <w:name w:val="jb_Numbering-a-Level1 (Alt + A)"/>
    <w:basedOn w:val="Standard"/>
    <w:rsid w:val="00FD0801"/>
    <w:pPr>
      <w:numPr>
        <w:ilvl w:val="1"/>
        <w:numId w:val="24"/>
      </w:numPr>
    </w:pPr>
    <w:rPr>
      <w:noProof/>
    </w:rPr>
  </w:style>
  <w:style w:type="numbering" w:customStyle="1" w:styleId="jbListNumbering">
    <w:name w:val="jb_ListNumbering"/>
    <w:basedOn w:val="KeineListe"/>
    <w:uiPriority w:val="99"/>
    <w:rsid w:val="00FD0801"/>
    <w:pPr>
      <w:numPr>
        <w:numId w:val="3"/>
      </w:numPr>
    </w:pPr>
  </w:style>
  <w:style w:type="character" w:customStyle="1" w:styleId="jbBoldAltB">
    <w:name w:val="jb_Bold (Alt + B)"/>
    <w:basedOn w:val="Absatz-Standardschriftart"/>
    <w:uiPriority w:val="1"/>
    <w:rsid w:val="001B3FC8"/>
    <w:rPr>
      <w:b/>
      <w:noProof/>
      <w:lang w:val="cs-CZ"/>
    </w:rPr>
  </w:style>
  <w:style w:type="character" w:customStyle="1" w:styleId="jbItalicAltI">
    <w:name w:val="jb_Italic (Alt + I)"/>
    <w:basedOn w:val="Absatz-Standardschriftart"/>
    <w:uiPriority w:val="1"/>
    <w:rsid w:val="00FE64E4"/>
    <w:rPr>
      <w:b w:val="0"/>
      <w:i/>
      <w:lang w:val="cs-CZ"/>
    </w:rPr>
  </w:style>
  <w:style w:type="paragraph" w:customStyle="1" w:styleId="jbNumbering-a-Level2">
    <w:name w:val="jb_Numbering-a-Level2"/>
    <w:basedOn w:val="Standard"/>
    <w:rsid w:val="00FD0801"/>
    <w:pPr>
      <w:numPr>
        <w:ilvl w:val="2"/>
        <w:numId w:val="24"/>
      </w:numPr>
    </w:pPr>
    <w:rPr>
      <w:noProof/>
    </w:rPr>
  </w:style>
  <w:style w:type="paragraph" w:customStyle="1" w:styleId="jbNumbering-a-Level3">
    <w:name w:val="jb_Numbering-a-Level3"/>
    <w:basedOn w:val="Standard"/>
    <w:rsid w:val="00FD0801"/>
    <w:pPr>
      <w:numPr>
        <w:ilvl w:val="3"/>
        <w:numId w:val="24"/>
      </w:numPr>
    </w:pPr>
    <w:rPr>
      <w:noProof/>
    </w:rPr>
  </w:style>
  <w:style w:type="table" w:styleId="Tabellenraster">
    <w:name w:val="Table Grid"/>
    <w:basedOn w:val="NormaleTabelle"/>
    <w:uiPriority w:val="39"/>
    <w:rsid w:val="00FD0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bCaptionInTable">
    <w:name w:val="jb_CaptionInTable"/>
    <w:basedOn w:val="Standard"/>
    <w:qFormat/>
    <w:rsid w:val="00FD0801"/>
    <w:pPr>
      <w:keepNext/>
      <w:spacing w:before="60" w:after="60"/>
      <w:jc w:val="center"/>
    </w:pPr>
    <w:rPr>
      <w:noProof/>
    </w:rPr>
  </w:style>
  <w:style w:type="character" w:customStyle="1" w:styleId="jbRedAltR">
    <w:name w:val="jb_Red (Alt + R)"/>
    <w:basedOn w:val="Absatz-Standardschriftart"/>
    <w:uiPriority w:val="1"/>
    <w:rsid w:val="00613703"/>
    <w:rPr>
      <w:b/>
      <w:color w:val="FF0000"/>
      <w:lang w:val="cs-CZ"/>
    </w:rPr>
  </w:style>
  <w:style w:type="paragraph" w:styleId="Abbildungsverzeichnis">
    <w:name w:val="table of figures"/>
    <w:basedOn w:val="Standard"/>
    <w:next w:val="Standard"/>
    <w:uiPriority w:val="99"/>
    <w:unhideWhenUsed/>
    <w:rsid w:val="002B3DAC"/>
    <w:pPr>
      <w:spacing w:after="0"/>
    </w:pPr>
  </w:style>
  <w:style w:type="paragraph" w:styleId="Anrede">
    <w:name w:val="Salutation"/>
    <w:basedOn w:val="Standard"/>
    <w:next w:val="Standard"/>
    <w:link w:val="AnredeZchn"/>
    <w:uiPriority w:val="99"/>
    <w:semiHidden/>
    <w:unhideWhenUsed/>
    <w:rsid w:val="002B3DAC"/>
  </w:style>
  <w:style w:type="character" w:customStyle="1" w:styleId="AnredeZchn">
    <w:name w:val="Anrede Zchn"/>
    <w:basedOn w:val="Absatz-Standardschriftart"/>
    <w:link w:val="Anrede"/>
    <w:uiPriority w:val="99"/>
    <w:semiHidden/>
    <w:rsid w:val="002B3DAC"/>
    <w:rPr>
      <w:lang w:val="cs-CZ"/>
    </w:rPr>
  </w:style>
  <w:style w:type="paragraph" w:styleId="Aufzhlungszeichen">
    <w:name w:val="List Bullet"/>
    <w:basedOn w:val="Standard"/>
    <w:uiPriority w:val="99"/>
    <w:semiHidden/>
    <w:unhideWhenUsed/>
    <w:rsid w:val="002B3DAC"/>
    <w:pPr>
      <w:numPr>
        <w:numId w:val="4"/>
      </w:numPr>
      <w:contextualSpacing/>
    </w:pPr>
  </w:style>
  <w:style w:type="paragraph" w:styleId="Aufzhlungszeichen2">
    <w:name w:val="List Bullet 2"/>
    <w:basedOn w:val="Standard"/>
    <w:uiPriority w:val="99"/>
    <w:semiHidden/>
    <w:unhideWhenUsed/>
    <w:rsid w:val="002B3DAC"/>
    <w:pPr>
      <w:numPr>
        <w:numId w:val="5"/>
      </w:numPr>
      <w:contextualSpacing/>
    </w:pPr>
  </w:style>
  <w:style w:type="paragraph" w:styleId="Aufzhlungszeichen3">
    <w:name w:val="List Bullet 3"/>
    <w:basedOn w:val="Standard"/>
    <w:uiPriority w:val="99"/>
    <w:semiHidden/>
    <w:unhideWhenUsed/>
    <w:rsid w:val="002B3DAC"/>
    <w:pPr>
      <w:numPr>
        <w:numId w:val="6"/>
      </w:numPr>
      <w:contextualSpacing/>
    </w:pPr>
  </w:style>
  <w:style w:type="paragraph" w:styleId="Aufzhlungszeichen4">
    <w:name w:val="List Bullet 4"/>
    <w:basedOn w:val="Standard"/>
    <w:uiPriority w:val="99"/>
    <w:semiHidden/>
    <w:unhideWhenUsed/>
    <w:rsid w:val="002B3DAC"/>
    <w:pPr>
      <w:numPr>
        <w:numId w:val="7"/>
      </w:numPr>
      <w:contextualSpacing/>
    </w:pPr>
  </w:style>
  <w:style w:type="paragraph" w:styleId="Aufzhlungszeichen5">
    <w:name w:val="List Bullet 5"/>
    <w:basedOn w:val="Standard"/>
    <w:uiPriority w:val="99"/>
    <w:semiHidden/>
    <w:unhideWhenUsed/>
    <w:rsid w:val="002B3DAC"/>
    <w:pPr>
      <w:numPr>
        <w:numId w:val="8"/>
      </w:numPr>
      <w:contextualSpacing/>
    </w:pPr>
  </w:style>
  <w:style w:type="paragraph" w:styleId="Beschriftung">
    <w:name w:val="caption"/>
    <w:aliases w:val="jb_Beschriftung"/>
    <w:basedOn w:val="Standard"/>
    <w:next w:val="Standard"/>
    <w:uiPriority w:val="35"/>
    <w:qFormat/>
    <w:rsid w:val="008E636D"/>
    <w:pPr>
      <w:spacing w:after="200" w:line="240" w:lineRule="auto"/>
      <w:jc w:val="center"/>
    </w:pPr>
    <w:rPr>
      <w:i/>
      <w:iCs/>
      <w:color w:val="44546A" w:themeColor="text2"/>
      <w:sz w:val="18"/>
      <w:szCs w:val="18"/>
    </w:rPr>
  </w:style>
  <w:style w:type="character" w:styleId="BesuchterHyperlink">
    <w:name w:val="FollowedHyperlink"/>
    <w:basedOn w:val="Absatz-Standardschriftart"/>
    <w:uiPriority w:val="99"/>
    <w:semiHidden/>
    <w:unhideWhenUsed/>
    <w:rsid w:val="002B3DAC"/>
    <w:rPr>
      <w:color w:val="954F72" w:themeColor="followedHyperlink"/>
      <w:u w:val="single"/>
      <w:lang w:val="cs-CZ"/>
    </w:rPr>
  </w:style>
  <w:style w:type="paragraph" w:styleId="Blocktext">
    <w:name w:val="Block Text"/>
    <w:basedOn w:val="Standard"/>
    <w:uiPriority w:val="99"/>
    <w:semiHidden/>
    <w:unhideWhenUsed/>
    <w:rsid w:val="002B3DAC"/>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eastAsiaTheme="minorEastAsia"/>
      <w:i/>
      <w:iCs/>
      <w:color w:val="5B9BD5" w:themeColor="accent1"/>
    </w:rPr>
  </w:style>
  <w:style w:type="character" w:styleId="Buchtitel">
    <w:name w:val="Book Title"/>
    <w:basedOn w:val="Absatz-Standardschriftart"/>
    <w:uiPriority w:val="33"/>
    <w:semiHidden/>
    <w:qFormat/>
    <w:rsid w:val="002B3DAC"/>
    <w:rPr>
      <w:b/>
      <w:bCs/>
      <w:i/>
      <w:iCs/>
      <w:spacing w:val="5"/>
      <w:lang w:val="cs-CZ"/>
    </w:rPr>
  </w:style>
  <w:style w:type="paragraph" w:styleId="Datum">
    <w:name w:val="Date"/>
    <w:basedOn w:val="Standard"/>
    <w:next w:val="Standard"/>
    <w:link w:val="DatumZchn"/>
    <w:uiPriority w:val="99"/>
    <w:semiHidden/>
    <w:unhideWhenUsed/>
    <w:rsid w:val="002B3DAC"/>
  </w:style>
  <w:style w:type="character" w:customStyle="1" w:styleId="DatumZchn">
    <w:name w:val="Datum Zchn"/>
    <w:basedOn w:val="Absatz-Standardschriftart"/>
    <w:link w:val="Datum"/>
    <w:uiPriority w:val="99"/>
    <w:semiHidden/>
    <w:rsid w:val="002B3DAC"/>
    <w:rPr>
      <w:lang w:val="cs-CZ"/>
    </w:rPr>
  </w:style>
  <w:style w:type="paragraph" w:styleId="Dokumentstruktur">
    <w:name w:val="Document Map"/>
    <w:basedOn w:val="Standard"/>
    <w:link w:val="DokumentstrukturZchn"/>
    <w:uiPriority w:val="99"/>
    <w:semiHidden/>
    <w:unhideWhenUsed/>
    <w:rsid w:val="002B3DAC"/>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B3DAC"/>
    <w:rPr>
      <w:rFonts w:ascii="Segoe UI" w:hAnsi="Segoe UI" w:cs="Segoe UI"/>
      <w:sz w:val="16"/>
      <w:szCs w:val="16"/>
      <w:lang w:val="cs-CZ"/>
    </w:rPr>
  </w:style>
  <w:style w:type="table" w:styleId="DunkleListe">
    <w:name w:val="Dark List"/>
    <w:basedOn w:val="NormaleTabelle"/>
    <w:uiPriority w:val="70"/>
    <w:semiHidden/>
    <w:unhideWhenUsed/>
    <w:rsid w:val="002B3DA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2B3DA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unkleListe-Akzent2">
    <w:name w:val="Dark List Accent 2"/>
    <w:basedOn w:val="NormaleTabelle"/>
    <w:uiPriority w:val="70"/>
    <w:semiHidden/>
    <w:unhideWhenUsed/>
    <w:rsid w:val="002B3DA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unkleListe-Akzent3">
    <w:name w:val="Dark List Accent 3"/>
    <w:basedOn w:val="NormaleTabelle"/>
    <w:uiPriority w:val="70"/>
    <w:semiHidden/>
    <w:unhideWhenUsed/>
    <w:rsid w:val="002B3DA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unkleListe-Akzent4">
    <w:name w:val="Dark List Accent 4"/>
    <w:basedOn w:val="NormaleTabelle"/>
    <w:uiPriority w:val="70"/>
    <w:semiHidden/>
    <w:unhideWhenUsed/>
    <w:rsid w:val="002B3DA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unkleListe-Akzent5">
    <w:name w:val="Dark List Accent 5"/>
    <w:basedOn w:val="NormaleTabelle"/>
    <w:uiPriority w:val="70"/>
    <w:semiHidden/>
    <w:unhideWhenUsed/>
    <w:rsid w:val="002B3DA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unkleListe-Akzent6">
    <w:name w:val="Dark List Accent 6"/>
    <w:basedOn w:val="NormaleTabelle"/>
    <w:uiPriority w:val="70"/>
    <w:semiHidden/>
    <w:unhideWhenUsed/>
    <w:rsid w:val="002B3DA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PlainTable1">
    <w:name w:val="Plain Table 1"/>
    <w:basedOn w:val="NormaleTabelle"/>
    <w:uiPriority w:val="41"/>
    <w:rsid w:val="002B3D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NormaleTabelle"/>
    <w:uiPriority w:val="42"/>
    <w:rsid w:val="002B3D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NormaleTabelle"/>
    <w:uiPriority w:val="43"/>
    <w:rsid w:val="002B3DA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NormaleTabelle"/>
    <w:uiPriority w:val="44"/>
    <w:rsid w:val="002B3D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NormaleTabelle"/>
    <w:uiPriority w:val="45"/>
    <w:rsid w:val="002B3DA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2B3DAC"/>
    <w:pPr>
      <w:spacing w:after="0" w:line="240" w:lineRule="auto"/>
    </w:pPr>
  </w:style>
  <w:style w:type="character" w:customStyle="1" w:styleId="E-Mail-SignaturZchn">
    <w:name w:val="E-Mail-Signatur Zchn"/>
    <w:basedOn w:val="Absatz-Standardschriftart"/>
    <w:link w:val="E-Mail-Signatur"/>
    <w:uiPriority w:val="99"/>
    <w:semiHidden/>
    <w:rsid w:val="002B3DAC"/>
    <w:rPr>
      <w:lang w:val="cs-CZ"/>
    </w:rPr>
  </w:style>
  <w:style w:type="paragraph" w:styleId="Endnotentext">
    <w:name w:val="endnote text"/>
    <w:basedOn w:val="Standard"/>
    <w:link w:val="EndnotentextZchn"/>
    <w:uiPriority w:val="99"/>
    <w:semiHidden/>
    <w:unhideWhenUsed/>
    <w:rsid w:val="002B3DA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B3DAC"/>
    <w:rPr>
      <w:sz w:val="20"/>
      <w:szCs w:val="20"/>
      <w:lang w:val="cs-CZ"/>
    </w:rPr>
  </w:style>
  <w:style w:type="character" w:styleId="Endnotenzeichen">
    <w:name w:val="endnote reference"/>
    <w:basedOn w:val="Absatz-Standardschriftart"/>
    <w:uiPriority w:val="99"/>
    <w:semiHidden/>
    <w:unhideWhenUsed/>
    <w:rsid w:val="002B3DAC"/>
    <w:rPr>
      <w:vertAlign w:val="superscript"/>
      <w:lang w:val="cs-CZ"/>
    </w:rPr>
  </w:style>
  <w:style w:type="table" w:styleId="FarbigeListe">
    <w:name w:val="Colorful List"/>
    <w:basedOn w:val="NormaleTabelle"/>
    <w:uiPriority w:val="72"/>
    <w:semiHidden/>
    <w:unhideWhenUsed/>
    <w:rsid w:val="002B3DA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2B3DA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bigeListe-Akzent2">
    <w:name w:val="Colorful List Accent 2"/>
    <w:basedOn w:val="NormaleTabelle"/>
    <w:uiPriority w:val="72"/>
    <w:semiHidden/>
    <w:unhideWhenUsed/>
    <w:rsid w:val="002B3DA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bigeListe-Akzent3">
    <w:name w:val="Colorful List Accent 3"/>
    <w:basedOn w:val="NormaleTabelle"/>
    <w:uiPriority w:val="72"/>
    <w:semiHidden/>
    <w:unhideWhenUsed/>
    <w:rsid w:val="002B3DA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bigeListe-Akzent4">
    <w:name w:val="Colorful List Accent 4"/>
    <w:basedOn w:val="NormaleTabelle"/>
    <w:uiPriority w:val="72"/>
    <w:semiHidden/>
    <w:unhideWhenUsed/>
    <w:rsid w:val="002B3DA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bigeListe-Akzent5">
    <w:name w:val="Colorful List Accent 5"/>
    <w:basedOn w:val="NormaleTabelle"/>
    <w:uiPriority w:val="72"/>
    <w:semiHidden/>
    <w:unhideWhenUsed/>
    <w:rsid w:val="002B3DA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bigeListe-Akzent6">
    <w:name w:val="Colorful List Accent 6"/>
    <w:basedOn w:val="NormaleTabelle"/>
    <w:uiPriority w:val="72"/>
    <w:semiHidden/>
    <w:unhideWhenUsed/>
    <w:rsid w:val="002B3DA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bigeSchattierung">
    <w:name w:val="Colorful Shading"/>
    <w:basedOn w:val="NormaleTabelle"/>
    <w:uiPriority w:val="71"/>
    <w:semiHidden/>
    <w:unhideWhenUsed/>
    <w:rsid w:val="002B3DA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2B3DA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2B3DA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2B3DA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bigeSchattierung-Akzent4">
    <w:name w:val="Colorful Shading Accent 4"/>
    <w:basedOn w:val="NormaleTabelle"/>
    <w:uiPriority w:val="71"/>
    <w:semiHidden/>
    <w:unhideWhenUsed/>
    <w:rsid w:val="002B3DA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2B3DA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2B3DA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2B3DA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2B3DA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bigesRaster-Akzent2">
    <w:name w:val="Colorful Grid Accent 2"/>
    <w:basedOn w:val="NormaleTabelle"/>
    <w:uiPriority w:val="73"/>
    <w:semiHidden/>
    <w:unhideWhenUsed/>
    <w:rsid w:val="002B3DA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bigesRaster-Akzent3">
    <w:name w:val="Colorful Grid Accent 3"/>
    <w:basedOn w:val="NormaleTabelle"/>
    <w:uiPriority w:val="73"/>
    <w:semiHidden/>
    <w:unhideWhenUsed/>
    <w:rsid w:val="002B3DA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bigesRaster-Akzent4">
    <w:name w:val="Colorful Grid Accent 4"/>
    <w:basedOn w:val="NormaleTabelle"/>
    <w:uiPriority w:val="73"/>
    <w:semiHidden/>
    <w:unhideWhenUsed/>
    <w:rsid w:val="002B3DA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bigesRaster-Akzent5">
    <w:name w:val="Colorful Grid Accent 5"/>
    <w:basedOn w:val="NormaleTabelle"/>
    <w:uiPriority w:val="73"/>
    <w:semiHidden/>
    <w:unhideWhenUsed/>
    <w:rsid w:val="002B3DA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bigesRaster-Akzent6">
    <w:name w:val="Colorful Grid Accent 6"/>
    <w:basedOn w:val="NormaleTabelle"/>
    <w:uiPriority w:val="73"/>
    <w:semiHidden/>
    <w:unhideWhenUsed/>
    <w:rsid w:val="002B3DA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Fu-Endnotenberschrift">
    <w:name w:val="Note Heading"/>
    <w:basedOn w:val="Standard"/>
    <w:next w:val="Standard"/>
    <w:link w:val="Fu-EndnotenberschriftZchn"/>
    <w:uiPriority w:val="99"/>
    <w:semiHidden/>
    <w:unhideWhenUsed/>
    <w:rsid w:val="002B3DAC"/>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B3DAC"/>
    <w:rPr>
      <w:lang w:val="cs-CZ"/>
    </w:rPr>
  </w:style>
  <w:style w:type="paragraph" w:styleId="Funotentext">
    <w:name w:val="footnote text"/>
    <w:basedOn w:val="Standard"/>
    <w:link w:val="FunotentextZchn"/>
    <w:uiPriority w:val="99"/>
    <w:semiHidden/>
    <w:unhideWhenUsed/>
    <w:rsid w:val="002B3DA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B3DAC"/>
    <w:rPr>
      <w:sz w:val="20"/>
      <w:szCs w:val="20"/>
      <w:lang w:val="cs-CZ"/>
    </w:rPr>
  </w:style>
  <w:style w:type="character" w:styleId="Funotenzeichen">
    <w:name w:val="footnote reference"/>
    <w:basedOn w:val="Absatz-Standardschriftart"/>
    <w:uiPriority w:val="99"/>
    <w:semiHidden/>
    <w:unhideWhenUsed/>
    <w:rsid w:val="002B3DAC"/>
    <w:rPr>
      <w:vertAlign w:val="superscript"/>
      <w:lang w:val="cs-CZ"/>
    </w:rPr>
  </w:style>
  <w:style w:type="table" w:customStyle="1" w:styleId="GridTable1Light">
    <w:name w:val="Grid Table 1 Light"/>
    <w:basedOn w:val="NormaleTabelle"/>
    <w:uiPriority w:val="46"/>
    <w:rsid w:val="002B3DA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NormaleTabelle"/>
    <w:uiPriority w:val="46"/>
    <w:rsid w:val="002B3DA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3">
    <w:name w:val="Grid Table 1 Light Accent 3"/>
    <w:basedOn w:val="NormaleTabelle"/>
    <w:uiPriority w:val="46"/>
    <w:rsid w:val="002B3DA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NormaleTabelle"/>
    <w:uiPriority w:val="46"/>
    <w:rsid w:val="002B3DA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NormaleTabelle"/>
    <w:uiPriority w:val="46"/>
    <w:rsid w:val="002B3DA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NormaleTabelle"/>
    <w:uiPriority w:val="46"/>
    <w:rsid w:val="002B3DA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2">
    <w:name w:val="Grid Table 1 Light Accent 2"/>
    <w:basedOn w:val="NormaleTabelle"/>
    <w:uiPriority w:val="46"/>
    <w:rsid w:val="002B3DA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
    <w:name w:val="Grid Table 2"/>
    <w:basedOn w:val="NormaleTabelle"/>
    <w:uiPriority w:val="47"/>
    <w:rsid w:val="002B3DA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NormaleTabelle"/>
    <w:uiPriority w:val="47"/>
    <w:rsid w:val="002B3DA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
    <w:name w:val="Grid Table 2 Accent 2"/>
    <w:basedOn w:val="NormaleTabelle"/>
    <w:uiPriority w:val="47"/>
    <w:rsid w:val="002B3DA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NormaleTabelle"/>
    <w:uiPriority w:val="47"/>
    <w:rsid w:val="002B3DA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
    <w:name w:val="Grid Table 2 Accent 4"/>
    <w:basedOn w:val="NormaleTabelle"/>
    <w:uiPriority w:val="47"/>
    <w:rsid w:val="002B3DA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
    <w:name w:val="Grid Table 2 Accent 5"/>
    <w:basedOn w:val="NormaleTabelle"/>
    <w:uiPriority w:val="47"/>
    <w:rsid w:val="002B3DA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
    <w:name w:val="Grid Table 2 Accent 6"/>
    <w:basedOn w:val="NormaleTabelle"/>
    <w:uiPriority w:val="47"/>
    <w:rsid w:val="002B3DA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
    <w:name w:val="Grid Table 3"/>
    <w:basedOn w:val="NormaleTabelle"/>
    <w:uiPriority w:val="48"/>
    <w:rsid w:val="002B3DA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NormaleTabelle"/>
    <w:uiPriority w:val="48"/>
    <w:rsid w:val="002B3DA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
    <w:name w:val="Grid Table 3 Accent 2"/>
    <w:basedOn w:val="NormaleTabelle"/>
    <w:uiPriority w:val="48"/>
    <w:rsid w:val="002B3DA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
    <w:name w:val="Grid Table 3 Accent 3"/>
    <w:basedOn w:val="NormaleTabelle"/>
    <w:uiPriority w:val="48"/>
    <w:rsid w:val="002B3DA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
    <w:name w:val="Grid Table 3 Accent 4"/>
    <w:basedOn w:val="NormaleTabelle"/>
    <w:uiPriority w:val="48"/>
    <w:rsid w:val="002B3DA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
    <w:name w:val="Grid Table 3 Accent 5"/>
    <w:basedOn w:val="NormaleTabelle"/>
    <w:uiPriority w:val="48"/>
    <w:rsid w:val="002B3DA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
    <w:name w:val="Grid Table 3 Accent 6"/>
    <w:basedOn w:val="NormaleTabelle"/>
    <w:uiPriority w:val="48"/>
    <w:rsid w:val="002B3DA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
    <w:name w:val="Grid Table 4"/>
    <w:basedOn w:val="NormaleTabelle"/>
    <w:uiPriority w:val="49"/>
    <w:rsid w:val="002B3DA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NormaleTabelle"/>
    <w:uiPriority w:val="49"/>
    <w:rsid w:val="002B3DA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
    <w:name w:val="Grid Table 4 Accent 2"/>
    <w:basedOn w:val="NormaleTabelle"/>
    <w:uiPriority w:val="49"/>
    <w:rsid w:val="002B3DA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
    <w:name w:val="Grid Table 4 Accent 3"/>
    <w:basedOn w:val="NormaleTabelle"/>
    <w:uiPriority w:val="49"/>
    <w:rsid w:val="002B3DA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
    <w:name w:val="Grid Table 4 Accent 4"/>
    <w:basedOn w:val="NormaleTabelle"/>
    <w:uiPriority w:val="49"/>
    <w:rsid w:val="002B3DA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
    <w:name w:val="Grid Table 4 Accent 5"/>
    <w:basedOn w:val="NormaleTabelle"/>
    <w:uiPriority w:val="49"/>
    <w:rsid w:val="002B3DA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
    <w:name w:val="Grid Table 4 Accent 6"/>
    <w:basedOn w:val="NormaleTabelle"/>
    <w:uiPriority w:val="49"/>
    <w:rsid w:val="002B3DA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
    <w:name w:val="Grid Table 5 Dark"/>
    <w:basedOn w:val="NormaleTabelle"/>
    <w:uiPriority w:val="50"/>
    <w:rsid w:val="002B3D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NormaleTabelle"/>
    <w:uiPriority w:val="50"/>
    <w:rsid w:val="002B3D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
    <w:name w:val="Grid Table 5 Dark Accent 2"/>
    <w:basedOn w:val="NormaleTabelle"/>
    <w:uiPriority w:val="50"/>
    <w:rsid w:val="002B3D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
    <w:name w:val="Grid Table 5 Dark Accent 3"/>
    <w:basedOn w:val="NormaleTabelle"/>
    <w:uiPriority w:val="50"/>
    <w:rsid w:val="002B3D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
    <w:name w:val="Grid Table 5 Dark Accent 4"/>
    <w:basedOn w:val="NormaleTabelle"/>
    <w:uiPriority w:val="50"/>
    <w:rsid w:val="002B3D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
    <w:name w:val="Grid Table 5 Dark Accent 5"/>
    <w:basedOn w:val="NormaleTabelle"/>
    <w:uiPriority w:val="50"/>
    <w:rsid w:val="002B3D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
    <w:name w:val="Grid Table 5 Dark Accent 6"/>
    <w:basedOn w:val="NormaleTabelle"/>
    <w:uiPriority w:val="50"/>
    <w:rsid w:val="002B3D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1">
    <w:name w:val="Grid Table 6 Colorful Accent 1"/>
    <w:basedOn w:val="NormaleTabelle"/>
    <w:uiPriority w:val="51"/>
    <w:rsid w:val="002B3DA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
    <w:name w:val="Grid Table 6 Colorful Accent 2"/>
    <w:basedOn w:val="NormaleTabelle"/>
    <w:uiPriority w:val="51"/>
    <w:rsid w:val="002B3DA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
    <w:name w:val="Grid Table 6 Colorful Accent 3"/>
    <w:basedOn w:val="NormaleTabelle"/>
    <w:uiPriority w:val="51"/>
    <w:rsid w:val="002B3DA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
    <w:name w:val="Grid Table 6 Colorful Accent 4"/>
    <w:basedOn w:val="NormaleTabelle"/>
    <w:uiPriority w:val="51"/>
    <w:rsid w:val="002B3DA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
    <w:name w:val="Grid Table 6 Colorful Accent 5"/>
    <w:basedOn w:val="NormaleTabelle"/>
    <w:uiPriority w:val="51"/>
    <w:rsid w:val="002B3DA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
    <w:name w:val="Grid Table 6 Colorful Accent 6"/>
    <w:basedOn w:val="NormaleTabelle"/>
    <w:uiPriority w:val="51"/>
    <w:rsid w:val="002B3DA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Accent1">
    <w:name w:val="Grid Table 7 Colorful Accent 1"/>
    <w:basedOn w:val="NormaleTabelle"/>
    <w:uiPriority w:val="52"/>
    <w:rsid w:val="002B3DA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
    <w:name w:val="Grid Table 7 Colorful Accent 2"/>
    <w:basedOn w:val="NormaleTabelle"/>
    <w:uiPriority w:val="52"/>
    <w:rsid w:val="002B3DA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
    <w:name w:val="Grid Table 7 Colorful Accent 3"/>
    <w:basedOn w:val="NormaleTabelle"/>
    <w:uiPriority w:val="52"/>
    <w:rsid w:val="002B3DA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
    <w:name w:val="Grid Table 7 Colorful Accent 4"/>
    <w:basedOn w:val="NormaleTabelle"/>
    <w:uiPriority w:val="52"/>
    <w:rsid w:val="002B3DA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
    <w:name w:val="Grid Table 7 Colorful Accent 5"/>
    <w:basedOn w:val="NormaleTabelle"/>
    <w:uiPriority w:val="52"/>
    <w:rsid w:val="002B3DA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
    <w:name w:val="Grid Table 7 Colorful Accent 6"/>
    <w:basedOn w:val="NormaleTabelle"/>
    <w:uiPriority w:val="52"/>
    <w:rsid w:val="002B3DA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6Colorful">
    <w:name w:val="Grid Table 6 Colorful"/>
    <w:basedOn w:val="NormaleTabelle"/>
    <w:uiPriority w:val="51"/>
    <w:rsid w:val="002B3DA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
    <w:name w:val="Grid Table 7 Colorful"/>
    <w:basedOn w:val="NormaleTabelle"/>
    <w:uiPriority w:val="52"/>
    <w:rsid w:val="002B3DA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Gruformel">
    <w:name w:val="Closing"/>
    <w:basedOn w:val="Standard"/>
    <w:link w:val="GruformelZchn"/>
    <w:uiPriority w:val="99"/>
    <w:semiHidden/>
    <w:unhideWhenUsed/>
    <w:rsid w:val="002B3DAC"/>
    <w:pPr>
      <w:spacing w:after="0" w:line="240" w:lineRule="auto"/>
      <w:ind w:left="4252"/>
    </w:pPr>
  </w:style>
  <w:style w:type="character" w:customStyle="1" w:styleId="GruformelZchn">
    <w:name w:val="Grußformel Zchn"/>
    <w:basedOn w:val="Absatz-Standardschriftart"/>
    <w:link w:val="Gruformel"/>
    <w:uiPriority w:val="99"/>
    <w:semiHidden/>
    <w:rsid w:val="002B3DAC"/>
    <w:rPr>
      <w:lang w:val="cs-CZ"/>
    </w:rPr>
  </w:style>
  <w:style w:type="table" w:styleId="HelleListe">
    <w:name w:val="Light List"/>
    <w:basedOn w:val="NormaleTabelle"/>
    <w:uiPriority w:val="61"/>
    <w:semiHidden/>
    <w:unhideWhenUsed/>
    <w:rsid w:val="002B3D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2B3DA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Liste-Akzent2">
    <w:name w:val="Light List Accent 2"/>
    <w:basedOn w:val="NormaleTabelle"/>
    <w:uiPriority w:val="61"/>
    <w:semiHidden/>
    <w:unhideWhenUsed/>
    <w:rsid w:val="002B3DA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HelleListe-Akzent3">
    <w:name w:val="Light List Accent 3"/>
    <w:basedOn w:val="NormaleTabelle"/>
    <w:uiPriority w:val="61"/>
    <w:semiHidden/>
    <w:unhideWhenUsed/>
    <w:rsid w:val="002B3DA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Liste-Akzent4">
    <w:name w:val="Light List Accent 4"/>
    <w:basedOn w:val="NormaleTabelle"/>
    <w:uiPriority w:val="61"/>
    <w:semiHidden/>
    <w:unhideWhenUsed/>
    <w:rsid w:val="002B3DA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HelleListe-Akzent5">
    <w:name w:val="Light List Accent 5"/>
    <w:basedOn w:val="NormaleTabelle"/>
    <w:uiPriority w:val="61"/>
    <w:semiHidden/>
    <w:unhideWhenUsed/>
    <w:rsid w:val="002B3DA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HelleListe-Akzent6">
    <w:name w:val="Light List Accent 6"/>
    <w:basedOn w:val="NormaleTabelle"/>
    <w:uiPriority w:val="61"/>
    <w:semiHidden/>
    <w:unhideWhenUsed/>
    <w:rsid w:val="002B3DA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HelleSchattierung">
    <w:name w:val="Light Shading"/>
    <w:basedOn w:val="NormaleTabelle"/>
    <w:uiPriority w:val="60"/>
    <w:semiHidden/>
    <w:unhideWhenUsed/>
    <w:rsid w:val="002B3D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2B3DA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HelleSchattierung-Akzent2">
    <w:name w:val="Light Shading Accent 2"/>
    <w:basedOn w:val="NormaleTabelle"/>
    <w:uiPriority w:val="60"/>
    <w:semiHidden/>
    <w:unhideWhenUsed/>
    <w:rsid w:val="002B3DA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HelleSchattierung-Akzent3">
    <w:name w:val="Light Shading Accent 3"/>
    <w:basedOn w:val="NormaleTabelle"/>
    <w:uiPriority w:val="60"/>
    <w:semiHidden/>
    <w:unhideWhenUsed/>
    <w:rsid w:val="002B3DA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HelleSchattierung-Akzent4">
    <w:name w:val="Light Shading Accent 4"/>
    <w:basedOn w:val="NormaleTabelle"/>
    <w:uiPriority w:val="60"/>
    <w:semiHidden/>
    <w:unhideWhenUsed/>
    <w:rsid w:val="002B3DA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Schattierung-Akzent5">
    <w:name w:val="Light Shading Accent 5"/>
    <w:basedOn w:val="NormaleTabelle"/>
    <w:uiPriority w:val="60"/>
    <w:semiHidden/>
    <w:unhideWhenUsed/>
    <w:rsid w:val="002B3DA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HelleSchattierung-Akzent6">
    <w:name w:val="Light Shading Accent 6"/>
    <w:basedOn w:val="NormaleTabelle"/>
    <w:uiPriority w:val="60"/>
    <w:semiHidden/>
    <w:unhideWhenUsed/>
    <w:rsid w:val="002B3DA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HellesRaster">
    <w:name w:val="Light Grid"/>
    <w:basedOn w:val="NormaleTabelle"/>
    <w:uiPriority w:val="62"/>
    <w:semiHidden/>
    <w:unhideWhenUsed/>
    <w:rsid w:val="002B3D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2B3DA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sRaster-Akzent2">
    <w:name w:val="Light Grid Accent 2"/>
    <w:basedOn w:val="NormaleTabelle"/>
    <w:uiPriority w:val="62"/>
    <w:semiHidden/>
    <w:unhideWhenUsed/>
    <w:rsid w:val="002B3DA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3">
    <w:name w:val="Light Grid Accent 3"/>
    <w:basedOn w:val="NormaleTabelle"/>
    <w:uiPriority w:val="62"/>
    <w:semiHidden/>
    <w:unhideWhenUsed/>
    <w:rsid w:val="002B3DA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4">
    <w:name w:val="Light Grid Accent 4"/>
    <w:basedOn w:val="NormaleTabelle"/>
    <w:uiPriority w:val="62"/>
    <w:semiHidden/>
    <w:unhideWhenUsed/>
    <w:rsid w:val="002B3DA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HellesRaster-Akzent5">
    <w:name w:val="Light Grid Accent 5"/>
    <w:basedOn w:val="NormaleTabelle"/>
    <w:uiPriority w:val="62"/>
    <w:semiHidden/>
    <w:unhideWhenUsed/>
    <w:rsid w:val="002B3DA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HellesRaster-Akzent6">
    <w:name w:val="Light Grid Accent 6"/>
    <w:basedOn w:val="NormaleTabelle"/>
    <w:uiPriority w:val="62"/>
    <w:semiHidden/>
    <w:unhideWhenUsed/>
    <w:rsid w:val="002B3DA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Hervorhebung">
    <w:name w:val="Emphasis"/>
    <w:basedOn w:val="Absatz-Standardschriftart"/>
    <w:uiPriority w:val="20"/>
    <w:qFormat/>
    <w:rsid w:val="002B3DAC"/>
    <w:rPr>
      <w:i/>
      <w:iCs/>
      <w:lang w:val="cs-CZ"/>
    </w:rPr>
  </w:style>
  <w:style w:type="paragraph" w:styleId="HTMLAdresse">
    <w:name w:val="HTML Address"/>
    <w:basedOn w:val="Standard"/>
    <w:link w:val="HTMLAdresseZchn"/>
    <w:uiPriority w:val="99"/>
    <w:semiHidden/>
    <w:unhideWhenUsed/>
    <w:rsid w:val="002B3DAC"/>
    <w:pPr>
      <w:spacing w:after="0" w:line="240" w:lineRule="auto"/>
    </w:pPr>
    <w:rPr>
      <w:i/>
      <w:iCs/>
    </w:rPr>
  </w:style>
  <w:style w:type="character" w:customStyle="1" w:styleId="HTMLAdresseZchn">
    <w:name w:val="HTML Adresse Zchn"/>
    <w:basedOn w:val="Absatz-Standardschriftart"/>
    <w:link w:val="HTMLAdresse"/>
    <w:uiPriority w:val="99"/>
    <w:semiHidden/>
    <w:rsid w:val="002B3DAC"/>
    <w:rPr>
      <w:i/>
      <w:iCs/>
      <w:lang w:val="cs-CZ"/>
    </w:rPr>
  </w:style>
  <w:style w:type="character" w:styleId="HTMLAkronym">
    <w:name w:val="HTML Acronym"/>
    <w:basedOn w:val="Absatz-Standardschriftart"/>
    <w:uiPriority w:val="99"/>
    <w:semiHidden/>
    <w:unhideWhenUsed/>
    <w:rsid w:val="002B3DAC"/>
    <w:rPr>
      <w:lang w:val="cs-CZ"/>
    </w:rPr>
  </w:style>
  <w:style w:type="character" w:styleId="HTMLBeispiel">
    <w:name w:val="HTML Sample"/>
    <w:basedOn w:val="Absatz-Standardschriftart"/>
    <w:uiPriority w:val="99"/>
    <w:semiHidden/>
    <w:unhideWhenUsed/>
    <w:rsid w:val="002B3DAC"/>
    <w:rPr>
      <w:rFonts w:ascii="Consolas" w:hAnsi="Consolas"/>
      <w:sz w:val="24"/>
      <w:szCs w:val="24"/>
      <w:lang w:val="cs-CZ"/>
    </w:rPr>
  </w:style>
  <w:style w:type="character" w:styleId="HTMLCode">
    <w:name w:val="HTML Code"/>
    <w:basedOn w:val="Absatz-Standardschriftart"/>
    <w:uiPriority w:val="99"/>
    <w:semiHidden/>
    <w:unhideWhenUsed/>
    <w:rsid w:val="002B3DAC"/>
    <w:rPr>
      <w:rFonts w:ascii="Consolas" w:hAnsi="Consolas"/>
      <w:sz w:val="20"/>
      <w:szCs w:val="20"/>
      <w:lang w:val="cs-CZ"/>
    </w:rPr>
  </w:style>
  <w:style w:type="character" w:styleId="HTMLDefinition">
    <w:name w:val="HTML Definition"/>
    <w:basedOn w:val="Absatz-Standardschriftart"/>
    <w:uiPriority w:val="99"/>
    <w:semiHidden/>
    <w:unhideWhenUsed/>
    <w:rsid w:val="002B3DAC"/>
    <w:rPr>
      <w:i/>
      <w:iCs/>
      <w:lang w:val="cs-CZ"/>
    </w:rPr>
  </w:style>
  <w:style w:type="character" w:styleId="HTMLSchreibmaschine">
    <w:name w:val="HTML Typewriter"/>
    <w:basedOn w:val="Absatz-Standardschriftart"/>
    <w:uiPriority w:val="99"/>
    <w:semiHidden/>
    <w:unhideWhenUsed/>
    <w:rsid w:val="002B3DAC"/>
    <w:rPr>
      <w:rFonts w:ascii="Consolas" w:hAnsi="Consolas"/>
      <w:sz w:val="20"/>
      <w:szCs w:val="20"/>
      <w:lang w:val="cs-CZ"/>
    </w:rPr>
  </w:style>
  <w:style w:type="character" w:styleId="HTMLTastatur">
    <w:name w:val="HTML Keyboard"/>
    <w:basedOn w:val="Absatz-Standardschriftart"/>
    <w:uiPriority w:val="99"/>
    <w:semiHidden/>
    <w:unhideWhenUsed/>
    <w:rsid w:val="002B3DAC"/>
    <w:rPr>
      <w:rFonts w:ascii="Consolas" w:hAnsi="Consolas"/>
      <w:sz w:val="20"/>
      <w:szCs w:val="20"/>
      <w:lang w:val="cs-CZ"/>
    </w:rPr>
  </w:style>
  <w:style w:type="character" w:styleId="HTMLVariable">
    <w:name w:val="HTML Variable"/>
    <w:basedOn w:val="Absatz-Standardschriftart"/>
    <w:uiPriority w:val="99"/>
    <w:semiHidden/>
    <w:unhideWhenUsed/>
    <w:rsid w:val="002B3DAC"/>
    <w:rPr>
      <w:i/>
      <w:iCs/>
      <w:lang w:val="cs-CZ"/>
    </w:rPr>
  </w:style>
  <w:style w:type="paragraph" w:styleId="HTMLVorformatiert">
    <w:name w:val="HTML Preformatted"/>
    <w:basedOn w:val="Standard"/>
    <w:link w:val="HTMLVorformatiertZchn"/>
    <w:uiPriority w:val="99"/>
    <w:semiHidden/>
    <w:unhideWhenUsed/>
    <w:rsid w:val="002B3DAC"/>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B3DAC"/>
    <w:rPr>
      <w:rFonts w:ascii="Consolas" w:hAnsi="Consolas"/>
      <w:sz w:val="20"/>
      <w:szCs w:val="20"/>
      <w:lang w:val="cs-CZ"/>
    </w:rPr>
  </w:style>
  <w:style w:type="character" w:styleId="HTMLZitat">
    <w:name w:val="HTML Cite"/>
    <w:basedOn w:val="Absatz-Standardschriftart"/>
    <w:uiPriority w:val="99"/>
    <w:semiHidden/>
    <w:unhideWhenUsed/>
    <w:rsid w:val="002B3DAC"/>
    <w:rPr>
      <w:i/>
      <w:iCs/>
      <w:lang w:val="cs-CZ"/>
    </w:rPr>
  </w:style>
  <w:style w:type="paragraph" w:styleId="Index1">
    <w:name w:val="index 1"/>
    <w:aliases w:val="jb_IndexLevel1"/>
    <w:basedOn w:val="Standard"/>
    <w:next w:val="Standard"/>
    <w:autoRedefine/>
    <w:uiPriority w:val="99"/>
    <w:rsid w:val="004F2E13"/>
    <w:pPr>
      <w:tabs>
        <w:tab w:val="right" w:pos="2870"/>
      </w:tabs>
      <w:spacing w:after="0" w:line="240" w:lineRule="auto"/>
    </w:pPr>
    <w:rPr>
      <w:sz w:val="20"/>
    </w:rPr>
  </w:style>
  <w:style w:type="paragraph" w:styleId="Index2">
    <w:name w:val="index 2"/>
    <w:aliases w:val="jb_IndexLevel2"/>
    <w:basedOn w:val="Standard"/>
    <w:next w:val="Standard"/>
    <w:autoRedefine/>
    <w:uiPriority w:val="99"/>
    <w:rsid w:val="004F2E13"/>
    <w:pPr>
      <w:spacing w:after="0" w:line="240" w:lineRule="auto"/>
      <w:ind w:left="238"/>
    </w:pPr>
    <w:rPr>
      <w:sz w:val="18"/>
    </w:rPr>
  </w:style>
  <w:style w:type="paragraph" w:styleId="Index3">
    <w:name w:val="index 3"/>
    <w:basedOn w:val="Standard"/>
    <w:next w:val="Standard"/>
    <w:autoRedefine/>
    <w:uiPriority w:val="99"/>
    <w:semiHidden/>
    <w:rsid w:val="002B3DAC"/>
    <w:pPr>
      <w:spacing w:after="0" w:line="240" w:lineRule="auto"/>
      <w:ind w:left="720" w:hanging="240"/>
    </w:pPr>
  </w:style>
  <w:style w:type="paragraph" w:styleId="Index4">
    <w:name w:val="index 4"/>
    <w:basedOn w:val="Standard"/>
    <w:next w:val="Standard"/>
    <w:autoRedefine/>
    <w:uiPriority w:val="99"/>
    <w:semiHidden/>
    <w:rsid w:val="002B3DAC"/>
    <w:pPr>
      <w:spacing w:after="0" w:line="240" w:lineRule="auto"/>
      <w:ind w:left="960" w:hanging="240"/>
    </w:pPr>
  </w:style>
  <w:style w:type="paragraph" w:styleId="Index5">
    <w:name w:val="index 5"/>
    <w:basedOn w:val="Standard"/>
    <w:next w:val="Standard"/>
    <w:autoRedefine/>
    <w:uiPriority w:val="99"/>
    <w:semiHidden/>
    <w:rsid w:val="002B3DAC"/>
    <w:pPr>
      <w:spacing w:after="0" w:line="240" w:lineRule="auto"/>
      <w:ind w:left="1200" w:hanging="240"/>
    </w:pPr>
  </w:style>
  <w:style w:type="paragraph" w:styleId="Index6">
    <w:name w:val="index 6"/>
    <w:basedOn w:val="Standard"/>
    <w:next w:val="Standard"/>
    <w:autoRedefine/>
    <w:uiPriority w:val="99"/>
    <w:semiHidden/>
    <w:rsid w:val="002B3DAC"/>
    <w:pPr>
      <w:spacing w:after="0" w:line="240" w:lineRule="auto"/>
      <w:ind w:left="1440" w:hanging="240"/>
    </w:pPr>
  </w:style>
  <w:style w:type="paragraph" w:styleId="Index7">
    <w:name w:val="index 7"/>
    <w:basedOn w:val="Standard"/>
    <w:next w:val="Standard"/>
    <w:autoRedefine/>
    <w:uiPriority w:val="99"/>
    <w:semiHidden/>
    <w:rsid w:val="002B3DAC"/>
    <w:pPr>
      <w:spacing w:after="0" w:line="240" w:lineRule="auto"/>
      <w:ind w:left="1680" w:hanging="240"/>
    </w:pPr>
  </w:style>
  <w:style w:type="paragraph" w:styleId="Index8">
    <w:name w:val="index 8"/>
    <w:basedOn w:val="Standard"/>
    <w:next w:val="Standard"/>
    <w:autoRedefine/>
    <w:uiPriority w:val="99"/>
    <w:semiHidden/>
    <w:rsid w:val="002B3DAC"/>
    <w:pPr>
      <w:spacing w:after="0" w:line="240" w:lineRule="auto"/>
      <w:ind w:left="1920" w:hanging="240"/>
    </w:pPr>
  </w:style>
  <w:style w:type="paragraph" w:styleId="Index9">
    <w:name w:val="index 9"/>
    <w:basedOn w:val="Standard"/>
    <w:next w:val="Standard"/>
    <w:autoRedefine/>
    <w:uiPriority w:val="99"/>
    <w:semiHidden/>
    <w:rsid w:val="002B3DAC"/>
    <w:pPr>
      <w:spacing w:after="0" w:line="240" w:lineRule="auto"/>
      <w:ind w:left="2160" w:hanging="240"/>
    </w:pPr>
  </w:style>
  <w:style w:type="paragraph" w:styleId="Inhaltsverzeichnisberschrift">
    <w:name w:val="TOC Heading"/>
    <w:basedOn w:val="berschrift1"/>
    <w:next w:val="Standard"/>
    <w:uiPriority w:val="39"/>
    <w:semiHidden/>
    <w:qFormat/>
    <w:rsid w:val="002B3DAC"/>
    <w:pPr>
      <w:spacing w:before="240" w:after="0"/>
      <w:outlineLvl w:val="9"/>
    </w:pPr>
    <w:rPr>
      <w:b w:val="0"/>
      <w:color w:val="2E74B5" w:themeColor="accent1" w:themeShade="BF"/>
      <w:sz w:val="32"/>
    </w:rPr>
  </w:style>
  <w:style w:type="character" w:styleId="IntensiveHervorhebung">
    <w:name w:val="Intense Emphasis"/>
    <w:basedOn w:val="Absatz-Standardschriftart"/>
    <w:uiPriority w:val="21"/>
    <w:semiHidden/>
    <w:qFormat/>
    <w:rsid w:val="002B3DAC"/>
    <w:rPr>
      <w:i/>
      <w:iCs/>
      <w:color w:val="5B9BD5" w:themeColor="accent1"/>
      <w:lang w:val="cs-CZ"/>
    </w:rPr>
  </w:style>
  <w:style w:type="character" w:styleId="IntensiverVerweis">
    <w:name w:val="Intense Reference"/>
    <w:basedOn w:val="Absatz-Standardschriftart"/>
    <w:uiPriority w:val="32"/>
    <w:semiHidden/>
    <w:qFormat/>
    <w:rsid w:val="002B3DAC"/>
    <w:rPr>
      <w:b/>
      <w:bCs/>
      <w:smallCaps/>
      <w:color w:val="5B9BD5" w:themeColor="accent1"/>
      <w:spacing w:val="5"/>
      <w:lang w:val="cs-CZ"/>
    </w:rPr>
  </w:style>
  <w:style w:type="paragraph" w:styleId="IntensivesZitat">
    <w:name w:val="Intense Quote"/>
    <w:basedOn w:val="Standard"/>
    <w:next w:val="Standard"/>
    <w:link w:val="IntensivesZitatZchn"/>
    <w:uiPriority w:val="30"/>
    <w:semiHidden/>
    <w:qFormat/>
    <w:rsid w:val="002B3DA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semiHidden/>
    <w:rsid w:val="002B3DAC"/>
    <w:rPr>
      <w:i/>
      <w:iCs/>
      <w:color w:val="5B9BD5" w:themeColor="accent1"/>
      <w:lang w:val="cs-CZ"/>
    </w:rPr>
  </w:style>
  <w:style w:type="paragraph" w:styleId="KeinLeerraum">
    <w:name w:val="No Spacing"/>
    <w:uiPriority w:val="1"/>
    <w:semiHidden/>
    <w:rsid w:val="002B3DAC"/>
    <w:pPr>
      <w:spacing w:after="0" w:line="240" w:lineRule="auto"/>
    </w:pPr>
    <w:rPr>
      <w:lang w:val="cs-CZ"/>
    </w:rPr>
  </w:style>
  <w:style w:type="paragraph" w:styleId="Kommentartext">
    <w:name w:val="annotation text"/>
    <w:basedOn w:val="Standard"/>
    <w:link w:val="KommentartextZchn"/>
    <w:uiPriority w:val="99"/>
    <w:semiHidden/>
    <w:unhideWhenUsed/>
    <w:rsid w:val="002B3DA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B3DAC"/>
    <w:rPr>
      <w:sz w:val="20"/>
      <w:szCs w:val="20"/>
      <w:lang w:val="cs-CZ"/>
    </w:rPr>
  </w:style>
  <w:style w:type="paragraph" w:styleId="Kommentarthema">
    <w:name w:val="annotation subject"/>
    <w:basedOn w:val="Kommentartext"/>
    <w:next w:val="Kommentartext"/>
    <w:link w:val="KommentarthemaZchn"/>
    <w:uiPriority w:val="99"/>
    <w:semiHidden/>
    <w:unhideWhenUsed/>
    <w:rsid w:val="002B3DAC"/>
    <w:rPr>
      <w:b/>
      <w:bCs/>
    </w:rPr>
  </w:style>
  <w:style w:type="character" w:customStyle="1" w:styleId="KommentarthemaZchn">
    <w:name w:val="Kommentarthema Zchn"/>
    <w:basedOn w:val="KommentartextZchn"/>
    <w:link w:val="Kommentarthema"/>
    <w:uiPriority w:val="99"/>
    <w:semiHidden/>
    <w:rsid w:val="002B3DAC"/>
    <w:rPr>
      <w:b/>
      <w:bCs/>
      <w:sz w:val="20"/>
      <w:szCs w:val="20"/>
      <w:lang w:val="cs-CZ"/>
    </w:rPr>
  </w:style>
  <w:style w:type="character" w:styleId="Kommentarzeichen">
    <w:name w:val="annotation reference"/>
    <w:basedOn w:val="Absatz-Standardschriftart"/>
    <w:uiPriority w:val="99"/>
    <w:semiHidden/>
    <w:unhideWhenUsed/>
    <w:rsid w:val="002B3DAC"/>
    <w:rPr>
      <w:sz w:val="16"/>
      <w:szCs w:val="16"/>
      <w:lang w:val="cs-CZ"/>
    </w:rPr>
  </w:style>
  <w:style w:type="paragraph" w:styleId="Liste">
    <w:name w:val="List"/>
    <w:basedOn w:val="Standard"/>
    <w:uiPriority w:val="99"/>
    <w:semiHidden/>
    <w:unhideWhenUsed/>
    <w:rsid w:val="002B3DAC"/>
    <w:pPr>
      <w:ind w:left="283" w:hanging="283"/>
      <w:contextualSpacing/>
    </w:pPr>
  </w:style>
  <w:style w:type="paragraph" w:styleId="Liste2">
    <w:name w:val="List 2"/>
    <w:basedOn w:val="Standard"/>
    <w:uiPriority w:val="99"/>
    <w:semiHidden/>
    <w:unhideWhenUsed/>
    <w:rsid w:val="002B3DAC"/>
    <w:pPr>
      <w:ind w:left="566" w:hanging="283"/>
      <w:contextualSpacing/>
    </w:pPr>
  </w:style>
  <w:style w:type="paragraph" w:styleId="Liste3">
    <w:name w:val="List 3"/>
    <w:basedOn w:val="Standard"/>
    <w:uiPriority w:val="99"/>
    <w:semiHidden/>
    <w:unhideWhenUsed/>
    <w:rsid w:val="002B3DAC"/>
    <w:pPr>
      <w:ind w:left="849" w:hanging="283"/>
      <w:contextualSpacing/>
    </w:pPr>
  </w:style>
  <w:style w:type="paragraph" w:styleId="Liste4">
    <w:name w:val="List 4"/>
    <w:basedOn w:val="Standard"/>
    <w:uiPriority w:val="99"/>
    <w:semiHidden/>
    <w:unhideWhenUsed/>
    <w:rsid w:val="002B3DAC"/>
    <w:pPr>
      <w:ind w:left="1132" w:hanging="283"/>
      <w:contextualSpacing/>
    </w:pPr>
  </w:style>
  <w:style w:type="paragraph" w:styleId="Liste5">
    <w:name w:val="List 5"/>
    <w:basedOn w:val="Standard"/>
    <w:uiPriority w:val="99"/>
    <w:semiHidden/>
    <w:unhideWhenUsed/>
    <w:rsid w:val="002B3DAC"/>
    <w:pPr>
      <w:ind w:left="1415" w:hanging="283"/>
      <w:contextualSpacing/>
    </w:pPr>
  </w:style>
  <w:style w:type="paragraph" w:styleId="Listenfortsetzung">
    <w:name w:val="List Continue"/>
    <w:basedOn w:val="Standard"/>
    <w:uiPriority w:val="99"/>
    <w:semiHidden/>
    <w:unhideWhenUsed/>
    <w:rsid w:val="002B3DAC"/>
    <w:pPr>
      <w:ind w:left="283"/>
      <w:contextualSpacing/>
    </w:pPr>
  </w:style>
  <w:style w:type="paragraph" w:styleId="Listenfortsetzung2">
    <w:name w:val="List Continue 2"/>
    <w:basedOn w:val="Standard"/>
    <w:uiPriority w:val="99"/>
    <w:semiHidden/>
    <w:unhideWhenUsed/>
    <w:rsid w:val="002B3DAC"/>
    <w:pPr>
      <w:ind w:left="566"/>
      <w:contextualSpacing/>
    </w:pPr>
  </w:style>
  <w:style w:type="paragraph" w:styleId="Listenfortsetzung3">
    <w:name w:val="List Continue 3"/>
    <w:basedOn w:val="Standard"/>
    <w:uiPriority w:val="99"/>
    <w:semiHidden/>
    <w:unhideWhenUsed/>
    <w:rsid w:val="002B3DAC"/>
    <w:pPr>
      <w:ind w:left="849"/>
      <w:contextualSpacing/>
    </w:pPr>
  </w:style>
  <w:style w:type="paragraph" w:styleId="Listenfortsetzung4">
    <w:name w:val="List Continue 4"/>
    <w:basedOn w:val="Standard"/>
    <w:uiPriority w:val="99"/>
    <w:semiHidden/>
    <w:unhideWhenUsed/>
    <w:rsid w:val="002B3DAC"/>
    <w:pPr>
      <w:ind w:left="1132"/>
      <w:contextualSpacing/>
    </w:pPr>
  </w:style>
  <w:style w:type="paragraph" w:styleId="Listenfortsetzung5">
    <w:name w:val="List Continue 5"/>
    <w:basedOn w:val="Standard"/>
    <w:uiPriority w:val="99"/>
    <w:semiHidden/>
    <w:unhideWhenUsed/>
    <w:rsid w:val="002B3DAC"/>
    <w:pPr>
      <w:ind w:left="1415"/>
      <w:contextualSpacing/>
    </w:pPr>
  </w:style>
  <w:style w:type="paragraph" w:styleId="Listennummer">
    <w:name w:val="List Number"/>
    <w:basedOn w:val="Standard"/>
    <w:uiPriority w:val="99"/>
    <w:semiHidden/>
    <w:unhideWhenUsed/>
    <w:rsid w:val="002B3DAC"/>
    <w:pPr>
      <w:numPr>
        <w:numId w:val="9"/>
      </w:numPr>
      <w:contextualSpacing/>
    </w:pPr>
  </w:style>
  <w:style w:type="paragraph" w:styleId="Listennummer2">
    <w:name w:val="List Number 2"/>
    <w:basedOn w:val="Standard"/>
    <w:uiPriority w:val="99"/>
    <w:semiHidden/>
    <w:unhideWhenUsed/>
    <w:rsid w:val="002B3DAC"/>
    <w:pPr>
      <w:numPr>
        <w:numId w:val="10"/>
      </w:numPr>
      <w:contextualSpacing/>
    </w:pPr>
  </w:style>
  <w:style w:type="paragraph" w:styleId="Listennummer3">
    <w:name w:val="List Number 3"/>
    <w:basedOn w:val="Standard"/>
    <w:uiPriority w:val="99"/>
    <w:semiHidden/>
    <w:unhideWhenUsed/>
    <w:rsid w:val="002B3DAC"/>
    <w:pPr>
      <w:numPr>
        <w:numId w:val="11"/>
      </w:numPr>
      <w:contextualSpacing/>
    </w:pPr>
  </w:style>
  <w:style w:type="paragraph" w:styleId="Listennummer4">
    <w:name w:val="List Number 4"/>
    <w:basedOn w:val="Standard"/>
    <w:uiPriority w:val="99"/>
    <w:semiHidden/>
    <w:unhideWhenUsed/>
    <w:rsid w:val="002B3DAC"/>
    <w:pPr>
      <w:numPr>
        <w:numId w:val="12"/>
      </w:numPr>
      <w:contextualSpacing/>
    </w:pPr>
  </w:style>
  <w:style w:type="paragraph" w:styleId="Listennummer5">
    <w:name w:val="List Number 5"/>
    <w:basedOn w:val="Standard"/>
    <w:uiPriority w:val="99"/>
    <w:semiHidden/>
    <w:unhideWhenUsed/>
    <w:rsid w:val="002B3DAC"/>
    <w:pPr>
      <w:numPr>
        <w:numId w:val="13"/>
      </w:numPr>
      <w:contextualSpacing/>
    </w:pPr>
  </w:style>
  <w:style w:type="table" w:customStyle="1" w:styleId="ListTable1Light">
    <w:name w:val="List Table 1 Light"/>
    <w:basedOn w:val="NormaleTabelle"/>
    <w:uiPriority w:val="46"/>
    <w:rsid w:val="002B3DA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NormaleTabelle"/>
    <w:uiPriority w:val="46"/>
    <w:rsid w:val="002B3DAC"/>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
    <w:name w:val="List Table 1 Light Accent 2"/>
    <w:basedOn w:val="NormaleTabelle"/>
    <w:uiPriority w:val="46"/>
    <w:rsid w:val="002B3DAC"/>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
    <w:name w:val="List Table 1 Light Accent 3"/>
    <w:basedOn w:val="NormaleTabelle"/>
    <w:uiPriority w:val="46"/>
    <w:rsid w:val="002B3DAC"/>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
    <w:name w:val="List Table 1 Light Accent 4"/>
    <w:basedOn w:val="NormaleTabelle"/>
    <w:uiPriority w:val="46"/>
    <w:rsid w:val="002B3DAC"/>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
    <w:name w:val="List Table 1 Light Accent 5"/>
    <w:basedOn w:val="NormaleTabelle"/>
    <w:uiPriority w:val="46"/>
    <w:rsid w:val="002B3DAC"/>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
    <w:name w:val="List Table 1 Light Accent 6"/>
    <w:basedOn w:val="NormaleTabelle"/>
    <w:uiPriority w:val="46"/>
    <w:rsid w:val="002B3DAC"/>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
    <w:name w:val="List Table 2"/>
    <w:basedOn w:val="NormaleTabelle"/>
    <w:uiPriority w:val="47"/>
    <w:rsid w:val="002B3DA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NormaleTabelle"/>
    <w:uiPriority w:val="47"/>
    <w:rsid w:val="002B3DAC"/>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
    <w:name w:val="List Table 2 Accent 2"/>
    <w:basedOn w:val="NormaleTabelle"/>
    <w:uiPriority w:val="47"/>
    <w:rsid w:val="002B3DAC"/>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
    <w:name w:val="List Table 2 Accent 3"/>
    <w:basedOn w:val="NormaleTabelle"/>
    <w:uiPriority w:val="47"/>
    <w:rsid w:val="002B3DAC"/>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
    <w:name w:val="List Table 2 Accent 4"/>
    <w:basedOn w:val="NormaleTabelle"/>
    <w:uiPriority w:val="47"/>
    <w:rsid w:val="002B3DAC"/>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
    <w:name w:val="List Table 2 Accent 5"/>
    <w:basedOn w:val="NormaleTabelle"/>
    <w:uiPriority w:val="47"/>
    <w:rsid w:val="002B3DA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
    <w:name w:val="List Table 2 Accent 6"/>
    <w:basedOn w:val="NormaleTabelle"/>
    <w:uiPriority w:val="47"/>
    <w:rsid w:val="002B3DAC"/>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
    <w:name w:val="List Table 3"/>
    <w:basedOn w:val="NormaleTabelle"/>
    <w:uiPriority w:val="48"/>
    <w:rsid w:val="002B3DA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NormaleTabelle"/>
    <w:uiPriority w:val="48"/>
    <w:rsid w:val="002B3DAC"/>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
    <w:name w:val="List Table 3 Accent 2"/>
    <w:basedOn w:val="NormaleTabelle"/>
    <w:uiPriority w:val="48"/>
    <w:rsid w:val="002B3DA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
    <w:name w:val="List Table 3 Accent 3"/>
    <w:basedOn w:val="NormaleTabelle"/>
    <w:uiPriority w:val="48"/>
    <w:rsid w:val="002B3DA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
    <w:name w:val="List Table 3 Accent 4"/>
    <w:basedOn w:val="NormaleTabelle"/>
    <w:uiPriority w:val="48"/>
    <w:rsid w:val="002B3DAC"/>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
    <w:name w:val="List Table 3 Accent 5"/>
    <w:basedOn w:val="NormaleTabelle"/>
    <w:uiPriority w:val="48"/>
    <w:rsid w:val="002B3DAC"/>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
    <w:name w:val="List Table 3 Accent 6"/>
    <w:basedOn w:val="NormaleTabelle"/>
    <w:uiPriority w:val="48"/>
    <w:rsid w:val="002B3DA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
    <w:name w:val="List Table 4"/>
    <w:basedOn w:val="NormaleTabelle"/>
    <w:uiPriority w:val="49"/>
    <w:rsid w:val="002B3DA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NormaleTabelle"/>
    <w:uiPriority w:val="49"/>
    <w:rsid w:val="002B3DA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
    <w:name w:val="List Table 4 Accent 2"/>
    <w:basedOn w:val="NormaleTabelle"/>
    <w:uiPriority w:val="49"/>
    <w:rsid w:val="002B3DA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
    <w:name w:val="List Table 4 Accent 3"/>
    <w:basedOn w:val="NormaleTabelle"/>
    <w:uiPriority w:val="49"/>
    <w:rsid w:val="002B3DA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
    <w:name w:val="List Table 4 Accent 4"/>
    <w:basedOn w:val="NormaleTabelle"/>
    <w:uiPriority w:val="49"/>
    <w:rsid w:val="002B3DA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
    <w:name w:val="List Table 4 Accent 5"/>
    <w:basedOn w:val="NormaleTabelle"/>
    <w:uiPriority w:val="49"/>
    <w:rsid w:val="002B3DA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
    <w:name w:val="List Table 4 Accent 6"/>
    <w:basedOn w:val="NormaleTabelle"/>
    <w:uiPriority w:val="49"/>
    <w:rsid w:val="002B3DA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
    <w:name w:val="List Table 5 Dark"/>
    <w:basedOn w:val="NormaleTabelle"/>
    <w:uiPriority w:val="50"/>
    <w:rsid w:val="002B3DA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NormaleTabelle"/>
    <w:uiPriority w:val="50"/>
    <w:rsid w:val="002B3DAC"/>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eTabelle"/>
    <w:uiPriority w:val="50"/>
    <w:rsid w:val="002B3DAC"/>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NormaleTabelle"/>
    <w:uiPriority w:val="50"/>
    <w:rsid w:val="002B3DAC"/>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NormaleTabelle"/>
    <w:uiPriority w:val="50"/>
    <w:rsid w:val="002B3DAC"/>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NormaleTabelle"/>
    <w:uiPriority w:val="50"/>
    <w:rsid w:val="002B3DAC"/>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NormaleTabelle"/>
    <w:uiPriority w:val="50"/>
    <w:rsid w:val="002B3DAC"/>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NormaleTabelle"/>
    <w:uiPriority w:val="51"/>
    <w:rsid w:val="002B3DA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NormaleTabelle"/>
    <w:uiPriority w:val="51"/>
    <w:rsid w:val="002B3DAC"/>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
    <w:name w:val="List Table 6 Colorful Accent 2"/>
    <w:basedOn w:val="NormaleTabelle"/>
    <w:uiPriority w:val="51"/>
    <w:rsid w:val="002B3DAC"/>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
    <w:name w:val="List Table 6 Colorful Accent 3"/>
    <w:basedOn w:val="NormaleTabelle"/>
    <w:uiPriority w:val="51"/>
    <w:rsid w:val="002B3DA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
    <w:name w:val="List Table 6 Colorful Accent 4"/>
    <w:basedOn w:val="NormaleTabelle"/>
    <w:uiPriority w:val="51"/>
    <w:rsid w:val="002B3DAC"/>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
    <w:name w:val="List Table 6 Colorful Accent 5"/>
    <w:basedOn w:val="NormaleTabelle"/>
    <w:uiPriority w:val="51"/>
    <w:rsid w:val="002B3DAC"/>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
    <w:name w:val="List Table 6 Colorful Accent 6"/>
    <w:basedOn w:val="NormaleTabelle"/>
    <w:uiPriority w:val="51"/>
    <w:rsid w:val="002B3DAC"/>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
    <w:name w:val="List Table 7 Colorful"/>
    <w:basedOn w:val="NormaleTabelle"/>
    <w:uiPriority w:val="52"/>
    <w:rsid w:val="002B3DA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NormaleTabelle"/>
    <w:uiPriority w:val="52"/>
    <w:rsid w:val="002B3DAC"/>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NormaleTabelle"/>
    <w:uiPriority w:val="52"/>
    <w:rsid w:val="002B3DA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NormaleTabelle"/>
    <w:uiPriority w:val="52"/>
    <w:rsid w:val="002B3DAC"/>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NormaleTabelle"/>
    <w:uiPriority w:val="52"/>
    <w:rsid w:val="002B3DAC"/>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NormaleTabelle"/>
    <w:uiPriority w:val="52"/>
    <w:rsid w:val="002B3DAC"/>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NormaleTabelle"/>
    <w:uiPriority w:val="52"/>
    <w:rsid w:val="002B3DAC"/>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teraturverzeichnis">
    <w:name w:val="Bibliography"/>
    <w:basedOn w:val="Standard"/>
    <w:next w:val="Standard"/>
    <w:uiPriority w:val="37"/>
    <w:semiHidden/>
    <w:rsid w:val="002B3DAC"/>
  </w:style>
  <w:style w:type="paragraph" w:styleId="Makrotext">
    <w:name w:val="macro"/>
    <w:link w:val="MakrotextZchn"/>
    <w:uiPriority w:val="99"/>
    <w:semiHidden/>
    <w:unhideWhenUsed/>
    <w:rsid w:val="002B3DA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cs-CZ"/>
    </w:rPr>
  </w:style>
  <w:style w:type="character" w:customStyle="1" w:styleId="MakrotextZchn">
    <w:name w:val="Makrotext Zchn"/>
    <w:basedOn w:val="Absatz-Standardschriftart"/>
    <w:link w:val="Makrotext"/>
    <w:uiPriority w:val="99"/>
    <w:semiHidden/>
    <w:rsid w:val="002B3DAC"/>
    <w:rPr>
      <w:rFonts w:ascii="Consolas" w:hAnsi="Consolas"/>
      <w:sz w:val="20"/>
      <w:szCs w:val="20"/>
      <w:lang w:val="cs-CZ"/>
    </w:rPr>
  </w:style>
  <w:style w:type="table" w:styleId="MittlereListe1">
    <w:name w:val="Medium List 1"/>
    <w:basedOn w:val="NormaleTabelle"/>
    <w:uiPriority w:val="65"/>
    <w:semiHidden/>
    <w:unhideWhenUsed/>
    <w:rsid w:val="002B3DA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2B3DA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Liste1-Akzent2">
    <w:name w:val="Medium List 1 Accent 2"/>
    <w:basedOn w:val="NormaleTabelle"/>
    <w:uiPriority w:val="65"/>
    <w:semiHidden/>
    <w:unhideWhenUsed/>
    <w:rsid w:val="002B3DA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ttlereListe1-Akzent3">
    <w:name w:val="Medium List 1 Accent 3"/>
    <w:basedOn w:val="NormaleTabelle"/>
    <w:uiPriority w:val="65"/>
    <w:semiHidden/>
    <w:unhideWhenUsed/>
    <w:rsid w:val="002B3DA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ttlereListe1-Akzent4">
    <w:name w:val="Medium List 1 Accent 4"/>
    <w:basedOn w:val="NormaleTabelle"/>
    <w:uiPriority w:val="65"/>
    <w:semiHidden/>
    <w:unhideWhenUsed/>
    <w:rsid w:val="002B3DA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ttlereListe1-Akzent5">
    <w:name w:val="Medium List 1 Accent 5"/>
    <w:basedOn w:val="NormaleTabelle"/>
    <w:uiPriority w:val="65"/>
    <w:semiHidden/>
    <w:unhideWhenUsed/>
    <w:rsid w:val="002B3DA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ttlereListe1-Akzent6">
    <w:name w:val="Medium List 1 Accent 6"/>
    <w:basedOn w:val="NormaleTabelle"/>
    <w:uiPriority w:val="65"/>
    <w:semiHidden/>
    <w:unhideWhenUsed/>
    <w:rsid w:val="002B3DA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ttlereListe2">
    <w:name w:val="Medium List 2"/>
    <w:basedOn w:val="NormaleTabelle"/>
    <w:uiPriority w:val="66"/>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2B3DA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2B3DA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2B3DA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2B3DA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2B3DA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2B3DA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2B3DA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2B3D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semiHidden/>
    <w:unhideWhenUsed/>
    <w:rsid w:val="002B3D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semiHidden/>
    <w:unhideWhenUsed/>
    <w:rsid w:val="002B3D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semiHidden/>
    <w:unhideWhenUsed/>
    <w:rsid w:val="002B3D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semiHidden/>
    <w:unhideWhenUsed/>
    <w:rsid w:val="002B3D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semiHidden/>
    <w:unhideWhenUsed/>
    <w:rsid w:val="002B3D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semiHidden/>
    <w:unhideWhenUsed/>
    <w:rsid w:val="002B3D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1">
    <w:name w:val="Medium Grid 1"/>
    <w:basedOn w:val="NormaleTabelle"/>
    <w:uiPriority w:val="67"/>
    <w:semiHidden/>
    <w:unhideWhenUsed/>
    <w:rsid w:val="002B3DA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2B3DA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ttleresRaster1-Akzent2">
    <w:name w:val="Medium Grid 1 Accent 2"/>
    <w:basedOn w:val="NormaleTabelle"/>
    <w:uiPriority w:val="67"/>
    <w:semiHidden/>
    <w:unhideWhenUsed/>
    <w:rsid w:val="002B3DA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ttleresRaster1-Akzent3">
    <w:name w:val="Medium Grid 1 Accent 3"/>
    <w:basedOn w:val="NormaleTabelle"/>
    <w:uiPriority w:val="67"/>
    <w:semiHidden/>
    <w:unhideWhenUsed/>
    <w:rsid w:val="002B3DA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ttleresRaster1-Akzent4">
    <w:name w:val="Medium Grid 1 Accent 4"/>
    <w:basedOn w:val="NormaleTabelle"/>
    <w:uiPriority w:val="67"/>
    <w:semiHidden/>
    <w:unhideWhenUsed/>
    <w:rsid w:val="002B3DA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ttleresRaster1-Akzent5">
    <w:name w:val="Medium Grid 1 Accent 5"/>
    <w:basedOn w:val="NormaleTabelle"/>
    <w:uiPriority w:val="67"/>
    <w:semiHidden/>
    <w:unhideWhenUsed/>
    <w:rsid w:val="002B3DA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ttleresRaster1-Akzent6">
    <w:name w:val="Medium Grid 1 Accent 6"/>
    <w:basedOn w:val="NormaleTabelle"/>
    <w:uiPriority w:val="67"/>
    <w:semiHidden/>
    <w:unhideWhenUsed/>
    <w:rsid w:val="002B3DA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ttleresRaster2">
    <w:name w:val="Medium Grid 2"/>
    <w:basedOn w:val="NormaleTabelle"/>
    <w:uiPriority w:val="68"/>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2B3D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2B3D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ttleresRaster3-Akzent2">
    <w:name w:val="Medium Grid 3 Accent 2"/>
    <w:basedOn w:val="NormaleTabelle"/>
    <w:uiPriority w:val="69"/>
    <w:semiHidden/>
    <w:unhideWhenUsed/>
    <w:rsid w:val="002B3D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ttleresRaster3-Akzent3">
    <w:name w:val="Medium Grid 3 Accent 3"/>
    <w:basedOn w:val="NormaleTabelle"/>
    <w:uiPriority w:val="69"/>
    <w:semiHidden/>
    <w:unhideWhenUsed/>
    <w:rsid w:val="002B3D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ttleresRaster3-Akzent4">
    <w:name w:val="Medium Grid 3 Accent 4"/>
    <w:basedOn w:val="NormaleTabelle"/>
    <w:uiPriority w:val="69"/>
    <w:semiHidden/>
    <w:unhideWhenUsed/>
    <w:rsid w:val="002B3D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ttleresRaster3-Akzent5">
    <w:name w:val="Medium Grid 3 Accent 5"/>
    <w:basedOn w:val="NormaleTabelle"/>
    <w:uiPriority w:val="69"/>
    <w:semiHidden/>
    <w:unhideWhenUsed/>
    <w:rsid w:val="002B3D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ttleresRaster3-Akzent6">
    <w:name w:val="Medium Grid 3 Accent 6"/>
    <w:basedOn w:val="NormaleTabelle"/>
    <w:uiPriority w:val="69"/>
    <w:semiHidden/>
    <w:unhideWhenUsed/>
    <w:rsid w:val="002B3D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Nachrichtenkopf">
    <w:name w:val="Message Header"/>
    <w:basedOn w:val="Standard"/>
    <w:link w:val="NachrichtenkopfZchn"/>
    <w:uiPriority w:val="99"/>
    <w:semiHidden/>
    <w:unhideWhenUsed/>
    <w:rsid w:val="002B3DA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2B3DAC"/>
    <w:rPr>
      <w:rFonts w:asciiTheme="majorHAnsi" w:eastAsiaTheme="majorEastAsia" w:hAnsiTheme="majorHAnsi" w:cstheme="majorBidi"/>
      <w:shd w:val="pct20" w:color="auto" w:fill="auto"/>
      <w:lang w:val="cs-CZ"/>
    </w:rPr>
  </w:style>
  <w:style w:type="paragraph" w:styleId="NurText">
    <w:name w:val="Plain Text"/>
    <w:basedOn w:val="Standard"/>
    <w:link w:val="NurTextZchn"/>
    <w:uiPriority w:val="99"/>
    <w:semiHidden/>
    <w:unhideWhenUsed/>
    <w:rsid w:val="002B3DAC"/>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B3DAC"/>
    <w:rPr>
      <w:rFonts w:ascii="Consolas" w:hAnsi="Consolas"/>
      <w:sz w:val="21"/>
      <w:szCs w:val="21"/>
      <w:lang w:val="cs-CZ"/>
    </w:rPr>
  </w:style>
  <w:style w:type="character" w:styleId="Platzhaltertext">
    <w:name w:val="Placeholder Text"/>
    <w:basedOn w:val="Absatz-Standardschriftart"/>
    <w:uiPriority w:val="99"/>
    <w:semiHidden/>
    <w:rsid w:val="002B3DAC"/>
    <w:rPr>
      <w:color w:val="808080"/>
      <w:lang w:val="cs-CZ"/>
    </w:rPr>
  </w:style>
  <w:style w:type="paragraph" w:styleId="Rechtsgrundlagenverzeichnis">
    <w:name w:val="table of authorities"/>
    <w:basedOn w:val="Standard"/>
    <w:next w:val="Standard"/>
    <w:uiPriority w:val="99"/>
    <w:semiHidden/>
    <w:unhideWhenUsed/>
    <w:rsid w:val="002B3DAC"/>
    <w:pPr>
      <w:spacing w:after="0"/>
      <w:ind w:left="240" w:hanging="240"/>
    </w:pPr>
  </w:style>
  <w:style w:type="paragraph" w:styleId="RGV-berschrift">
    <w:name w:val="toa heading"/>
    <w:basedOn w:val="Standard"/>
    <w:next w:val="Standard"/>
    <w:uiPriority w:val="99"/>
    <w:semiHidden/>
    <w:unhideWhenUsed/>
    <w:rsid w:val="002B3DAC"/>
    <w:pPr>
      <w:spacing w:before="120"/>
    </w:pPr>
    <w:rPr>
      <w:rFonts w:asciiTheme="majorHAnsi" w:eastAsiaTheme="majorEastAsia" w:hAnsiTheme="majorHAnsi" w:cstheme="majorBidi"/>
      <w:b/>
      <w:bCs/>
    </w:rPr>
  </w:style>
  <w:style w:type="character" w:styleId="SchwacheHervorhebung">
    <w:name w:val="Subtle Emphasis"/>
    <w:basedOn w:val="Absatz-Standardschriftart"/>
    <w:uiPriority w:val="19"/>
    <w:semiHidden/>
    <w:qFormat/>
    <w:rsid w:val="002B3DAC"/>
    <w:rPr>
      <w:i/>
      <w:iCs/>
      <w:color w:val="404040" w:themeColor="text1" w:themeTint="BF"/>
      <w:lang w:val="cs-CZ"/>
    </w:rPr>
  </w:style>
  <w:style w:type="character" w:styleId="SchwacherVerweis">
    <w:name w:val="Subtle Reference"/>
    <w:basedOn w:val="Absatz-Standardschriftart"/>
    <w:uiPriority w:val="31"/>
    <w:semiHidden/>
    <w:qFormat/>
    <w:rsid w:val="002B3DAC"/>
    <w:rPr>
      <w:smallCaps/>
      <w:color w:val="5A5A5A" w:themeColor="text1" w:themeTint="A5"/>
      <w:lang w:val="cs-CZ"/>
    </w:rPr>
  </w:style>
  <w:style w:type="character" w:styleId="Seitenzahl">
    <w:name w:val="page number"/>
    <w:basedOn w:val="Absatz-Standardschriftart"/>
    <w:uiPriority w:val="99"/>
    <w:semiHidden/>
    <w:unhideWhenUsed/>
    <w:rsid w:val="002B3DAC"/>
    <w:rPr>
      <w:lang w:val="cs-CZ"/>
    </w:rPr>
  </w:style>
  <w:style w:type="paragraph" w:styleId="Sprechblasentext">
    <w:name w:val="Balloon Text"/>
    <w:basedOn w:val="Standard"/>
    <w:link w:val="SprechblasentextZchn"/>
    <w:uiPriority w:val="99"/>
    <w:semiHidden/>
    <w:unhideWhenUsed/>
    <w:rsid w:val="002B3DA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3DAC"/>
    <w:rPr>
      <w:rFonts w:ascii="Segoe UI" w:hAnsi="Segoe UI" w:cs="Segoe UI"/>
      <w:sz w:val="18"/>
      <w:szCs w:val="18"/>
      <w:lang w:val="cs-CZ"/>
    </w:rPr>
  </w:style>
  <w:style w:type="paragraph" w:customStyle="1" w:styleId="jbStandardCenter">
    <w:name w:val="jb_StandardCenter"/>
    <w:basedOn w:val="Standard"/>
    <w:rsid w:val="0011181B"/>
    <w:pPr>
      <w:jc w:val="center"/>
    </w:pPr>
  </w:style>
  <w:style w:type="paragraph" w:styleId="Standardeinzug">
    <w:name w:val="Normal Indent"/>
    <w:basedOn w:val="Standard"/>
    <w:uiPriority w:val="99"/>
    <w:semiHidden/>
    <w:unhideWhenUsed/>
    <w:rsid w:val="002B3DAC"/>
    <w:pPr>
      <w:ind w:left="708"/>
    </w:pPr>
  </w:style>
  <w:style w:type="table" w:styleId="Tabelle3D-Effekt1">
    <w:name w:val="Table 3D effects 1"/>
    <w:basedOn w:val="NormaleTabelle"/>
    <w:uiPriority w:val="99"/>
    <w:semiHidden/>
    <w:unhideWhenUsed/>
    <w:rsid w:val="002B3D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2B3D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2B3D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uiPriority w:val="99"/>
    <w:semiHidden/>
    <w:unhideWhenUsed/>
    <w:rsid w:val="002B3D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uiPriority w:val="99"/>
    <w:semiHidden/>
    <w:unhideWhenUsed/>
    <w:rsid w:val="002B3D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2B3D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2B3D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uiPriority w:val="99"/>
    <w:semiHidden/>
    <w:unhideWhenUsed/>
    <w:rsid w:val="002B3D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2B3D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2B3D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2B3D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uiPriority w:val="99"/>
    <w:semiHidden/>
    <w:unhideWhenUsed/>
    <w:rsid w:val="002B3D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2B3D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2B3D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2B3D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rsid w:val="002B3D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2B3D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2B3D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2B3D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2B3D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2B3D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2B3D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2B3D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GridTableLight">
    <w:name w:val="Grid Table Light"/>
    <w:basedOn w:val="NormaleTabelle"/>
    <w:uiPriority w:val="40"/>
    <w:rsid w:val="002B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Professionell">
    <w:name w:val="Table Professional"/>
    <w:basedOn w:val="NormaleTabelle"/>
    <w:uiPriority w:val="99"/>
    <w:semiHidden/>
    <w:unhideWhenUsed/>
    <w:rsid w:val="002B3D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uiPriority w:val="99"/>
    <w:semiHidden/>
    <w:unhideWhenUsed/>
    <w:rsid w:val="002B3D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2B3D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2B3D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2B3D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2B3D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2B3D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2B3D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2B3D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uiPriority w:val="99"/>
    <w:semiHidden/>
    <w:unhideWhenUsed/>
    <w:rsid w:val="002B3D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2B3D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2B3D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2B3D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2B3D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uiPriority w:val="99"/>
    <w:semiHidden/>
    <w:unhideWhenUsed/>
    <w:rsid w:val="002B3D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2B3D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uiPriority w:val="99"/>
    <w:semiHidden/>
    <w:unhideWhenUsed/>
    <w:rsid w:val="002B3D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2B3D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2B3D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2B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99"/>
    <w:unhideWhenUsed/>
    <w:rsid w:val="002B3DAC"/>
  </w:style>
  <w:style w:type="character" w:customStyle="1" w:styleId="TextkrperZchn">
    <w:name w:val="Textkörper Zchn"/>
    <w:basedOn w:val="Absatz-Standardschriftart"/>
    <w:link w:val="Textkrper"/>
    <w:uiPriority w:val="99"/>
    <w:rsid w:val="002B3DAC"/>
    <w:rPr>
      <w:lang w:val="cs-CZ"/>
    </w:rPr>
  </w:style>
  <w:style w:type="paragraph" w:styleId="Textkrper2">
    <w:name w:val="Body Text 2"/>
    <w:basedOn w:val="Standard"/>
    <w:link w:val="Textkrper2Zchn"/>
    <w:uiPriority w:val="99"/>
    <w:semiHidden/>
    <w:unhideWhenUsed/>
    <w:rsid w:val="002B3DAC"/>
    <w:pPr>
      <w:spacing w:line="480" w:lineRule="auto"/>
    </w:pPr>
  </w:style>
  <w:style w:type="character" w:customStyle="1" w:styleId="Textkrper2Zchn">
    <w:name w:val="Textkörper 2 Zchn"/>
    <w:basedOn w:val="Absatz-Standardschriftart"/>
    <w:link w:val="Textkrper2"/>
    <w:uiPriority w:val="99"/>
    <w:semiHidden/>
    <w:rsid w:val="002B3DAC"/>
    <w:rPr>
      <w:lang w:val="cs-CZ"/>
    </w:rPr>
  </w:style>
  <w:style w:type="paragraph" w:styleId="Textkrper3">
    <w:name w:val="Body Text 3"/>
    <w:basedOn w:val="Standard"/>
    <w:link w:val="Textkrper3Zchn"/>
    <w:uiPriority w:val="99"/>
    <w:semiHidden/>
    <w:unhideWhenUsed/>
    <w:rsid w:val="002B3DAC"/>
    <w:rPr>
      <w:sz w:val="16"/>
      <w:szCs w:val="16"/>
    </w:rPr>
  </w:style>
  <w:style w:type="character" w:customStyle="1" w:styleId="Textkrper3Zchn">
    <w:name w:val="Textkörper 3 Zchn"/>
    <w:basedOn w:val="Absatz-Standardschriftart"/>
    <w:link w:val="Textkrper3"/>
    <w:uiPriority w:val="99"/>
    <w:semiHidden/>
    <w:rsid w:val="002B3DAC"/>
    <w:rPr>
      <w:sz w:val="16"/>
      <w:szCs w:val="16"/>
      <w:lang w:val="cs-CZ"/>
    </w:rPr>
  </w:style>
  <w:style w:type="paragraph" w:styleId="Textkrper-Einzug2">
    <w:name w:val="Body Text Indent 2"/>
    <w:basedOn w:val="Standard"/>
    <w:link w:val="Textkrper-Einzug2Zchn"/>
    <w:uiPriority w:val="99"/>
    <w:semiHidden/>
    <w:unhideWhenUsed/>
    <w:rsid w:val="002B3DAC"/>
    <w:pPr>
      <w:spacing w:line="480" w:lineRule="auto"/>
      <w:ind w:left="283"/>
    </w:pPr>
  </w:style>
  <w:style w:type="character" w:customStyle="1" w:styleId="Textkrper-Einzug2Zchn">
    <w:name w:val="Textkörper-Einzug 2 Zchn"/>
    <w:basedOn w:val="Absatz-Standardschriftart"/>
    <w:link w:val="Textkrper-Einzug2"/>
    <w:uiPriority w:val="99"/>
    <w:semiHidden/>
    <w:rsid w:val="002B3DAC"/>
    <w:rPr>
      <w:lang w:val="cs-CZ"/>
    </w:rPr>
  </w:style>
  <w:style w:type="paragraph" w:styleId="Textkrper-Einzug3">
    <w:name w:val="Body Text Indent 3"/>
    <w:basedOn w:val="Standard"/>
    <w:link w:val="Textkrper-Einzug3Zchn"/>
    <w:uiPriority w:val="99"/>
    <w:semiHidden/>
    <w:unhideWhenUsed/>
    <w:rsid w:val="002B3DAC"/>
    <w:pPr>
      <w:ind w:left="283"/>
    </w:pPr>
    <w:rPr>
      <w:sz w:val="16"/>
      <w:szCs w:val="16"/>
    </w:rPr>
  </w:style>
  <w:style w:type="character" w:customStyle="1" w:styleId="Textkrper-Einzug3Zchn">
    <w:name w:val="Textkörper-Einzug 3 Zchn"/>
    <w:basedOn w:val="Absatz-Standardschriftart"/>
    <w:link w:val="Textkrper-Einzug3"/>
    <w:uiPriority w:val="99"/>
    <w:semiHidden/>
    <w:rsid w:val="002B3DAC"/>
    <w:rPr>
      <w:sz w:val="16"/>
      <w:szCs w:val="16"/>
      <w:lang w:val="cs-CZ"/>
    </w:rPr>
  </w:style>
  <w:style w:type="paragraph" w:styleId="Textkrper-Erstzeileneinzug">
    <w:name w:val="Body Text First Indent"/>
    <w:basedOn w:val="Textkrper"/>
    <w:link w:val="Textkrper-ErstzeileneinzugZchn"/>
    <w:uiPriority w:val="99"/>
    <w:semiHidden/>
    <w:unhideWhenUsed/>
    <w:rsid w:val="002B3DAC"/>
    <w:pPr>
      <w:ind w:firstLine="360"/>
    </w:pPr>
  </w:style>
  <w:style w:type="character" w:customStyle="1" w:styleId="Textkrper-ErstzeileneinzugZchn">
    <w:name w:val="Textkörper-Erstzeileneinzug Zchn"/>
    <w:basedOn w:val="TextkrperZchn"/>
    <w:link w:val="Textkrper-Erstzeileneinzug"/>
    <w:uiPriority w:val="99"/>
    <w:semiHidden/>
    <w:rsid w:val="002B3DAC"/>
    <w:rPr>
      <w:lang w:val="cs-CZ"/>
    </w:rPr>
  </w:style>
  <w:style w:type="paragraph" w:styleId="Textkrper-Zeileneinzug">
    <w:name w:val="Body Text Indent"/>
    <w:basedOn w:val="Standard"/>
    <w:link w:val="Textkrper-ZeileneinzugZchn"/>
    <w:uiPriority w:val="99"/>
    <w:semiHidden/>
    <w:unhideWhenUsed/>
    <w:rsid w:val="002B3DAC"/>
    <w:pPr>
      <w:ind w:left="283"/>
    </w:pPr>
  </w:style>
  <w:style w:type="character" w:customStyle="1" w:styleId="Textkrper-ZeileneinzugZchn">
    <w:name w:val="Textkörper-Zeileneinzug Zchn"/>
    <w:basedOn w:val="Absatz-Standardschriftart"/>
    <w:link w:val="Textkrper-Zeileneinzug"/>
    <w:uiPriority w:val="99"/>
    <w:semiHidden/>
    <w:rsid w:val="002B3DAC"/>
    <w:rPr>
      <w:lang w:val="cs-CZ"/>
    </w:rPr>
  </w:style>
  <w:style w:type="paragraph" w:styleId="Textkrper-Erstzeileneinzug2">
    <w:name w:val="Body Text First Indent 2"/>
    <w:basedOn w:val="Textkrper-Zeileneinzug"/>
    <w:link w:val="Textkrper-Erstzeileneinzug2Zchn"/>
    <w:uiPriority w:val="99"/>
    <w:semiHidden/>
    <w:unhideWhenUsed/>
    <w:rsid w:val="002B3DAC"/>
    <w:pPr>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B3DAC"/>
    <w:rPr>
      <w:lang w:val="cs-CZ"/>
    </w:rPr>
  </w:style>
  <w:style w:type="paragraph" w:styleId="Titel">
    <w:name w:val="Title"/>
    <w:aliases w:val="jb_Title"/>
    <w:basedOn w:val="jbHeading1-WithoutNumberNotInTOC"/>
    <w:next w:val="Standard"/>
    <w:link w:val="TitelZchn"/>
    <w:uiPriority w:val="10"/>
    <w:rsid w:val="00AC5A8E"/>
    <w:pPr>
      <w:spacing w:after="360"/>
      <w:jc w:val="center"/>
    </w:pPr>
    <w:rPr>
      <w:rFonts w:ascii="Times New Roman" w:hAnsi="Times New Roman"/>
      <w:sz w:val="72"/>
    </w:rPr>
  </w:style>
  <w:style w:type="character" w:customStyle="1" w:styleId="TitelZchn">
    <w:name w:val="Titel Zchn"/>
    <w:aliases w:val="jb_Title Zchn"/>
    <w:basedOn w:val="Absatz-Standardschriftart"/>
    <w:link w:val="Titel"/>
    <w:uiPriority w:val="10"/>
    <w:rsid w:val="00AC5A8E"/>
    <w:rPr>
      <w:rFonts w:ascii="Times New Roman" w:hAnsi="Times New Roman"/>
      <w:b/>
      <w:noProof/>
      <w:color w:val="FF0000"/>
      <w:sz w:val="72"/>
      <w:szCs w:val="36"/>
      <w:lang w:val="cs-CZ"/>
    </w:rPr>
  </w:style>
  <w:style w:type="character" w:customStyle="1" w:styleId="berschrift3Zchn">
    <w:name w:val="Überschrift 3 Zchn"/>
    <w:aliases w:val="jb_Heading3 (Alt +3) Zchn"/>
    <w:basedOn w:val="Absatz-Standardschriftart"/>
    <w:link w:val="berschrift3"/>
    <w:uiPriority w:val="9"/>
    <w:rsid w:val="00977264"/>
    <w:rPr>
      <w:b/>
      <w:lang w:val="cs-CZ"/>
    </w:rPr>
  </w:style>
  <w:style w:type="character" w:customStyle="1" w:styleId="berschrift4Zchn">
    <w:name w:val="Überschrift 4 Zchn"/>
    <w:basedOn w:val="Absatz-Standardschriftart"/>
    <w:link w:val="berschrift4"/>
    <w:uiPriority w:val="9"/>
    <w:semiHidden/>
    <w:rsid w:val="00F85F16"/>
    <w:rPr>
      <w:rFonts w:asciiTheme="majorHAnsi" w:eastAsiaTheme="majorEastAsia" w:hAnsiTheme="majorHAnsi" w:cstheme="majorBidi"/>
      <w:i/>
      <w:iCs/>
      <w:color w:val="2E74B5" w:themeColor="accent1" w:themeShade="BF"/>
      <w:lang w:val="cs-CZ"/>
    </w:rPr>
  </w:style>
  <w:style w:type="character" w:customStyle="1" w:styleId="berschrift5Zchn">
    <w:name w:val="Überschrift 5 Zchn"/>
    <w:basedOn w:val="Absatz-Standardschriftart"/>
    <w:link w:val="berschrift5"/>
    <w:uiPriority w:val="9"/>
    <w:semiHidden/>
    <w:rsid w:val="002B3DAC"/>
    <w:rPr>
      <w:rFonts w:asciiTheme="majorHAnsi" w:eastAsiaTheme="majorEastAsia" w:hAnsiTheme="majorHAnsi" w:cstheme="majorBidi"/>
      <w:color w:val="2E74B5" w:themeColor="accent1" w:themeShade="BF"/>
      <w:lang w:val="cs-CZ"/>
    </w:rPr>
  </w:style>
  <w:style w:type="character" w:customStyle="1" w:styleId="berschrift6Zchn">
    <w:name w:val="Überschrift 6 Zchn"/>
    <w:basedOn w:val="Absatz-Standardschriftart"/>
    <w:link w:val="berschrift6"/>
    <w:uiPriority w:val="9"/>
    <w:semiHidden/>
    <w:rsid w:val="002B3DAC"/>
    <w:rPr>
      <w:rFonts w:asciiTheme="majorHAnsi" w:eastAsiaTheme="majorEastAsia" w:hAnsiTheme="majorHAnsi" w:cstheme="majorBidi"/>
      <w:color w:val="1F4D78" w:themeColor="accent1" w:themeShade="7F"/>
      <w:lang w:val="cs-CZ"/>
    </w:rPr>
  </w:style>
  <w:style w:type="character" w:customStyle="1" w:styleId="berschrift7Zchn">
    <w:name w:val="Überschrift 7 Zchn"/>
    <w:basedOn w:val="Absatz-Standardschriftart"/>
    <w:link w:val="berschrift7"/>
    <w:uiPriority w:val="9"/>
    <w:semiHidden/>
    <w:rsid w:val="002B3DAC"/>
    <w:rPr>
      <w:rFonts w:asciiTheme="majorHAnsi" w:eastAsiaTheme="majorEastAsia" w:hAnsiTheme="majorHAnsi" w:cstheme="majorBidi"/>
      <w:i/>
      <w:iCs/>
      <w:color w:val="1F4D78" w:themeColor="accent1" w:themeShade="7F"/>
      <w:lang w:val="cs-CZ"/>
    </w:rPr>
  </w:style>
  <w:style w:type="character" w:customStyle="1" w:styleId="berschrift8Zchn">
    <w:name w:val="Überschrift 8 Zchn"/>
    <w:basedOn w:val="Absatz-Standardschriftart"/>
    <w:link w:val="berschrift8"/>
    <w:uiPriority w:val="9"/>
    <w:semiHidden/>
    <w:rsid w:val="002B3DAC"/>
    <w:rPr>
      <w:rFonts w:asciiTheme="majorHAnsi" w:eastAsiaTheme="majorEastAsia" w:hAnsiTheme="majorHAnsi" w:cstheme="majorBidi"/>
      <w:color w:val="272727" w:themeColor="text1" w:themeTint="D8"/>
      <w:sz w:val="21"/>
      <w:szCs w:val="21"/>
      <w:lang w:val="cs-CZ"/>
    </w:rPr>
  </w:style>
  <w:style w:type="character" w:customStyle="1" w:styleId="berschrift9Zchn">
    <w:name w:val="Überschrift 9 Zchn"/>
    <w:basedOn w:val="Absatz-Standardschriftart"/>
    <w:link w:val="berschrift9"/>
    <w:uiPriority w:val="9"/>
    <w:semiHidden/>
    <w:rsid w:val="002B3DAC"/>
    <w:rPr>
      <w:rFonts w:asciiTheme="majorHAnsi" w:eastAsiaTheme="majorEastAsia" w:hAnsiTheme="majorHAnsi" w:cstheme="majorBidi"/>
      <w:i/>
      <w:iCs/>
      <w:color w:val="272727" w:themeColor="text1" w:themeTint="D8"/>
      <w:sz w:val="21"/>
      <w:szCs w:val="21"/>
      <w:lang w:val="cs-CZ"/>
    </w:rPr>
  </w:style>
  <w:style w:type="paragraph" w:styleId="Umschlagabsenderadresse">
    <w:name w:val="envelope return"/>
    <w:basedOn w:val="Standard"/>
    <w:uiPriority w:val="99"/>
    <w:semiHidden/>
    <w:unhideWhenUsed/>
    <w:rsid w:val="002B3DAC"/>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B3DAC"/>
    <w:pPr>
      <w:framePr w:w="4320" w:h="2160" w:hRule="exact" w:hSpace="141" w:wrap="auto" w:hAnchor="page" w:xAlign="center" w:yAlign="bottom"/>
      <w:spacing w:after="0" w:line="240" w:lineRule="auto"/>
      <w:ind w:left="1"/>
    </w:pPr>
    <w:rPr>
      <w:rFonts w:asciiTheme="majorHAnsi" w:eastAsiaTheme="majorEastAsia" w:hAnsiTheme="majorHAnsi" w:cstheme="majorBidi"/>
    </w:rPr>
  </w:style>
  <w:style w:type="paragraph" w:styleId="Unterschrift">
    <w:name w:val="Signature"/>
    <w:basedOn w:val="Standard"/>
    <w:link w:val="UnterschriftZchn"/>
    <w:uiPriority w:val="99"/>
    <w:semiHidden/>
    <w:unhideWhenUsed/>
    <w:rsid w:val="002B3DAC"/>
    <w:pPr>
      <w:spacing w:after="0" w:line="240" w:lineRule="auto"/>
      <w:ind w:left="4252"/>
    </w:pPr>
  </w:style>
  <w:style w:type="character" w:customStyle="1" w:styleId="UnterschriftZchn">
    <w:name w:val="Unterschrift Zchn"/>
    <w:basedOn w:val="Absatz-Standardschriftart"/>
    <w:link w:val="Unterschrift"/>
    <w:uiPriority w:val="99"/>
    <w:semiHidden/>
    <w:rsid w:val="002B3DAC"/>
    <w:rPr>
      <w:lang w:val="cs-CZ"/>
    </w:rPr>
  </w:style>
  <w:style w:type="paragraph" w:styleId="Untertitel">
    <w:name w:val="Subtitle"/>
    <w:basedOn w:val="Standard"/>
    <w:next w:val="Standard"/>
    <w:link w:val="UntertitelZchn"/>
    <w:uiPriority w:val="11"/>
    <w:semiHidden/>
    <w:qFormat/>
    <w:rsid w:val="002B3DAC"/>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semiHidden/>
    <w:rsid w:val="002B3DAC"/>
    <w:rPr>
      <w:rFonts w:eastAsiaTheme="minorEastAsia"/>
      <w:color w:val="5A5A5A" w:themeColor="text1" w:themeTint="A5"/>
      <w:spacing w:val="15"/>
      <w:sz w:val="22"/>
      <w:szCs w:val="22"/>
      <w:lang w:val="cs-CZ"/>
    </w:rPr>
  </w:style>
  <w:style w:type="paragraph" w:styleId="Verzeichnis3">
    <w:name w:val="toc 3"/>
    <w:basedOn w:val="Standard"/>
    <w:next w:val="Standard"/>
    <w:autoRedefine/>
    <w:uiPriority w:val="39"/>
    <w:semiHidden/>
    <w:rsid w:val="002B3DAC"/>
    <w:pPr>
      <w:spacing w:after="100"/>
      <w:ind w:left="480"/>
    </w:pPr>
  </w:style>
  <w:style w:type="paragraph" w:styleId="Verzeichnis4">
    <w:name w:val="toc 4"/>
    <w:basedOn w:val="Standard"/>
    <w:next w:val="Standard"/>
    <w:autoRedefine/>
    <w:uiPriority w:val="39"/>
    <w:semiHidden/>
    <w:unhideWhenUsed/>
    <w:rsid w:val="002B3DAC"/>
    <w:pPr>
      <w:spacing w:after="100"/>
      <w:ind w:left="720"/>
    </w:pPr>
  </w:style>
  <w:style w:type="paragraph" w:styleId="Verzeichnis5">
    <w:name w:val="toc 5"/>
    <w:basedOn w:val="Standard"/>
    <w:next w:val="Standard"/>
    <w:autoRedefine/>
    <w:uiPriority w:val="39"/>
    <w:semiHidden/>
    <w:unhideWhenUsed/>
    <w:rsid w:val="002B3DAC"/>
    <w:pPr>
      <w:spacing w:after="100"/>
      <w:ind w:left="960"/>
    </w:pPr>
  </w:style>
  <w:style w:type="paragraph" w:styleId="Verzeichnis6">
    <w:name w:val="toc 6"/>
    <w:basedOn w:val="Standard"/>
    <w:next w:val="Standard"/>
    <w:autoRedefine/>
    <w:uiPriority w:val="39"/>
    <w:semiHidden/>
    <w:unhideWhenUsed/>
    <w:rsid w:val="002B3DAC"/>
    <w:pPr>
      <w:spacing w:after="100"/>
      <w:ind w:left="1200"/>
    </w:pPr>
  </w:style>
  <w:style w:type="paragraph" w:styleId="Verzeichnis7">
    <w:name w:val="toc 7"/>
    <w:basedOn w:val="Standard"/>
    <w:next w:val="Standard"/>
    <w:autoRedefine/>
    <w:uiPriority w:val="39"/>
    <w:semiHidden/>
    <w:unhideWhenUsed/>
    <w:rsid w:val="002B3DAC"/>
    <w:pPr>
      <w:spacing w:after="100"/>
      <w:ind w:left="1440"/>
    </w:pPr>
  </w:style>
  <w:style w:type="paragraph" w:styleId="Verzeichnis8">
    <w:name w:val="toc 8"/>
    <w:basedOn w:val="Standard"/>
    <w:next w:val="Standard"/>
    <w:autoRedefine/>
    <w:uiPriority w:val="39"/>
    <w:semiHidden/>
    <w:unhideWhenUsed/>
    <w:rsid w:val="002B3DAC"/>
    <w:pPr>
      <w:spacing w:after="100"/>
      <w:ind w:left="1680"/>
    </w:pPr>
  </w:style>
  <w:style w:type="paragraph" w:styleId="Verzeichnis9">
    <w:name w:val="toc 9"/>
    <w:basedOn w:val="Standard"/>
    <w:next w:val="Standard"/>
    <w:autoRedefine/>
    <w:uiPriority w:val="39"/>
    <w:semiHidden/>
    <w:unhideWhenUsed/>
    <w:rsid w:val="002B3DAC"/>
    <w:pPr>
      <w:spacing w:after="100"/>
      <w:ind w:left="1920"/>
    </w:pPr>
  </w:style>
  <w:style w:type="character" w:styleId="Zeilennummer">
    <w:name w:val="line number"/>
    <w:basedOn w:val="Absatz-Standardschriftart"/>
    <w:uiPriority w:val="99"/>
    <w:semiHidden/>
    <w:unhideWhenUsed/>
    <w:rsid w:val="002B3DAC"/>
    <w:rPr>
      <w:lang w:val="cs-CZ"/>
    </w:rPr>
  </w:style>
  <w:style w:type="paragraph" w:styleId="Zitat">
    <w:name w:val="Quote"/>
    <w:basedOn w:val="Standard"/>
    <w:next w:val="Standard"/>
    <w:link w:val="ZitatZchn"/>
    <w:uiPriority w:val="29"/>
    <w:semiHidden/>
    <w:qFormat/>
    <w:rsid w:val="002B3DA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2B3DAC"/>
    <w:rPr>
      <w:i/>
      <w:iCs/>
      <w:color w:val="404040" w:themeColor="text1" w:themeTint="BF"/>
      <w:lang w:val="cs-CZ"/>
    </w:rPr>
  </w:style>
  <w:style w:type="character" w:customStyle="1" w:styleId="jbBoldItalicAltF">
    <w:name w:val="jb_BoldItalic (Alt + F)"/>
    <w:basedOn w:val="jbItalicAltI"/>
    <w:uiPriority w:val="1"/>
    <w:rsid w:val="00FE64E4"/>
    <w:rPr>
      <w:b/>
      <w:i/>
      <w:lang w:val="cs-CZ" w:eastAsia="de-DE"/>
    </w:rPr>
  </w:style>
  <w:style w:type="paragraph" w:customStyle="1" w:styleId="jbStandardIdentLevel1">
    <w:name w:val="jb_StandardIdentLevel1"/>
    <w:basedOn w:val="Standard"/>
    <w:rsid w:val="00176241"/>
    <w:pPr>
      <w:ind w:left="357"/>
    </w:pPr>
  </w:style>
  <w:style w:type="paragraph" w:customStyle="1" w:styleId="jbStandardInTableAltT">
    <w:name w:val="jb_StandardInTable (Alt + T)"/>
    <w:basedOn w:val="Standard"/>
    <w:rsid w:val="00AA43B7"/>
    <w:pPr>
      <w:spacing w:before="20" w:after="20"/>
    </w:pPr>
    <w:rPr>
      <w:rFonts w:ascii="Calibri" w:eastAsia="Times New Roman" w:hAnsi="Calibri" w:cs="Times New Roman"/>
      <w:szCs w:val="20"/>
      <w:lang w:val="en-US" w:eastAsia="de-DE"/>
    </w:rPr>
  </w:style>
  <w:style w:type="paragraph" w:customStyle="1" w:styleId="jbStandardIdentLevel2">
    <w:name w:val="jb_StandardIdentLevel2"/>
    <w:basedOn w:val="jbStandardIdentLevel1"/>
    <w:rsid w:val="00176241"/>
    <w:pPr>
      <w:ind w:left="720"/>
    </w:pPr>
  </w:style>
  <w:style w:type="character" w:customStyle="1" w:styleId="Verzeichnis2Zchn">
    <w:name w:val="Verzeichnis 2 Zchn"/>
    <w:aliases w:val="jb_TOCLevel2 Zchn"/>
    <w:link w:val="Verzeichnis2"/>
    <w:uiPriority w:val="39"/>
    <w:rsid w:val="00F85F16"/>
    <w:rPr>
      <w:lang w:val="cs-CZ"/>
    </w:rPr>
  </w:style>
  <w:style w:type="paragraph" w:styleId="Listenabsatz">
    <w:name w:val="List Paragraph"/>
    <w:basedOn w:val="Standard"/>
    <w:uiPriority w:val="34"/>
    <w:semiHidden/>
    <w:rsid w:val="00234C38"/>
    <w:pPr>
      <w:ind w:left="720"/>
      <w:contextualSpacing/>
    </w:pPr>
  </w:style>
  <w:style w:type="paragraph" w:customStyle="1" w:styleId="jbHeading3-WithoutNumberNotInTOC">
    <w:name w:val="jb_Heading3-WithoutNumberNotInTOC"/>
    <w:basedOn w:val="Standard"/>
    <w:rsid w:val="00BC1E83"/>
    <w:rPr>
      <w:b/>
    </w:rPr>
  </w:style>
  <w:style w:type="character" w:customStyle="1" w:styleId="apple-converted-space">
    <w:name w:val="apple-converted-space"/>
    <w:basedOn w:val="Absatz-Standardschriftart"/>
    <w:rsid w:val="00B02F5F"/>
  </w:style>
  <w:style w:type="paragraph" w:customStyle="1" w:styleId="7R">
    <w:name w:val="7&quot;R"/>
    <w:rsid w:val="0019577A"/>
    <w:pPr>
      <w:tabs>
        <w:tab w:val="left" w:pos="432"/>
        <w:tab w:val="left" w:pos="1440"/>
        <w:tab w:val="right" w:pos="10080"/>
      </w:tabs>
      <w:spacing w:before="60" w:after="0" w:line="160" w:lineRule="exact"/>
      <w:jc w:val="both"/>
    </w:pPr>
    <w:rPr>
      <w:rFonts w:ascii="Times New Roman" w:eastAsia="Times New Roman" w:hAnsi="Times New Roman" w:cs="Times New Roman"/>
      <w:sz w:val="16"/>
      <w:szCs w:val="20"/>
      <w:lang w:val="en-US" w:eastAsia="de-DE"/>
    </w:rPr>
  </w:style>
  <w:style w:type="character" w:styleId="Fett">
    <w:name w:val="Strong"/>
    <w:basedOn w:val="Absatz-Standardschriftart"/>
    <w:uiPriority w:val="22"/>
    <w:qFormat/>
    <w:rsid w:val="00F11BB6"/>
    <w:rPr>
      <w:b/>
      <w:bCs/>
    </w:rPr>
  </w:style>
  <w:style w:type="paragraph" w:customStyle="1" w:styleId="aaamezititulek">
    <w:name w:val="aaa_mezi_titulek"/>
    <w:basedOn w:val="Standard"/>
    <w:rsid w:val="00C102B9"/>
    <w:pPr>
      <w:spacing w:before="100" w:beforeAutospacing="1" w:after="100" w:afterAutospacing="1" w:line="240" w:lineRule="auto"/>
    </w:pPr>
    <w:rPr>
      <w:rFonts w:ascii="Times New Roman" w:eastAsia="Times New Roman" w:hAnsi="Times New Roman" w:cs="Times New Roman"/>
      <w:lang w:val="en-US"/>
    </w:rPr>
  </w:style>
  <w:style w:type="paragraph" w:styleId="StandardWeb">
    <w:name w:val="Normal (Web)"/>
    <w:basedOn w:val="Standard"/>
    <w:uiPriority w:val="99"/>
    <w:unhideWhenUsed/>
    <w:rsid w:val="00C102B9"/>
    <w:pPr>
      <w:spacing w:before="100" w:beforeAutospacing="1" w:after="100" w:afterAutospacing="1" w:line="240" w:lineRule="auto"/>
    </w:pPr>
    <w:rPr>
      <w:rFonts w:ascii="Times New Roman" w:eastAsia="Times New Roman" w:hAnsi="Times New Roman" w:cs="Times New Roman"/>
      <w:lang w:val="en-US"/>
    </w:rPr>
  </w:style>
  <w:style w:type="character" w:customStyle="1" w:styleId="aaadefault">
    <w:name w:val="aaa_default"/>
    <w:basedOn w:val="Absatz-Standardschriftart"/>
    <w:rsid w:val="00FE3D8F"/>
  </w:style>
  <w:style w:type="paragraph" w:customStyle="1" w:styleId="aaamezititulek1">
    <w:name w:val="aaa_mezi_titulek1"/>
    <w:basedOn w:val="Standard"/>
    <w:rsid w:val="003029CB"/>
    <w:pPr>
      <w:spacing w:before="100" w:beforeAutospacing="1" w:after="100" w:afterAutospacing="1" w:line="240" w:lineRule="auto"/>
    </w:pPr>
    <w:rPr>
      <w:rFonts w:ascii="Times New Roman" w:eastAsia="Times New Roman" w:hAnsi="Times New Roman" w:cs="Times New Roman"/>
      <w:lang w:val="en-US"/>
    </w:rPr>
  </w:style>
  <w:style w:type="paragraph" w:customStyle="1" w:styleId="aaadefault1">
    <w:name w:val="aaa_default1"/>
    <w:basedOn w:val="Standard"/>
    <w:rsid w:val="003B758B"/>
    <w:pPr>
      <w:spacing w:before="100" w:beforeAutospacing="1" w:after="100" w:afterAutospacing="1" w:line="240" w:lineRule="auto"/>
    </w:pPr>
    <w:rPr>
      <w:rFonts w:ascii="Times New Roman" w:eastAsia="Times New Roman" w:hAnsi="Times New Roman" w:cs="Times New Roman"/>
      <w:lang w:val="en-US"/>
    </w:rPr>
  </w:style>
  <w:style w:type="character" w:customStyle="1" w:styleId="highlight">
    <w:name w:val="highlight"/>
    <w:basedOn w:val="Absatz-Standardschriftart"/>
    <w:rsid w:val="000104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pPr>
        <w:spacing w:after="12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9"/>
    <w:lsdException w:name="heading 3" w:uiPriority="9" w:unhideWhenUsed="0"/>
    <w:lsdException w:name="heading 4" w:uiPriority="9" w:unhideWhenUsed="0"/>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unhideWhenUsed="0" w:qFormat="1"/>
    <w:lsdException w:name="Title" w:uiPriority="10" w:unhideWhenUsed="0"/>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Standard">
    <w:name w:val="Normal"/>
    <w:aliases w:val="jb_Standard (Alt + S)"/>
    <w:rsid w:val="00977264"/>
    <w:rPr>
      <w:lang w:val="cs-CZ"/>
    </w:rPr>
  </w:style>
  <w:style w:type="paragraph" w:styleId="berschrift1">
    <w:name w:val="heading 1"/>
    <w:aliases w:val="jb_Heading1 (Alt +1)"/>
    <w:basedOn w:val="Standard"/>
    <w:next w:val="Standard"/>
    <w:link w:val="berschrift1Zchn"/>
    <w:rsid w:val="00977264"/>
    <w:pPr>
      <w:keepNext/>
      <w:keepLines/>
      <w:pageBreakBefore/>
      <w:spacing w:after="180"/>
      <w:outlineLvl w:val="0"/>
    </w:pPr>
    <w:rPr>
      <w:rFonts w:asciiTheme="majorHAnsi" w:eastAsiaTheme="majorEastAsia" w:hAnsiTheme="majorHAnsi" w:cstheme="majorBidi"/>
      <w:b/>
      <w:sz w:val="44"/>
      <w:szCs w:val="32"/>
      <w:lang w:val="en-US"/>
    </w:rPr>
  </w:style>
  <w:style w:type="paragraph" w:styleId="berschrift2">
    <w:name w:val="heading 2"/>
    <w:aliases w:val="jb_Heading2 (Alt + 2)"/>
    <w:basedOn w:val="Standard"/>
    <w:next w:val="Standard"/>
    <w:link w:val="berschrift2Zchn"/>
    <w:uiPriority w:val="9"/>
    <w:unhideWhenUsed/>
    <w:rsid w:val="00977264"/>
    <w:pPr>
      <w:keepNext/>
      <w:keepLines/>
      <w:numPr>
        <w:ilvl w:val="1"/>
        <w:numId w:val="28"/>
      </w:numPr>
      <w:spacing w:after="160"/>
      <w:outlineLvl w:val="1"/>
    </w:pPr>
    <w:rPr>
      <w:rFonts w:asciiTheme="majorHAnsi" w:eastAsiaTheme="majorEastAsia" w:hAnsiTheme="majorHAnsi" w:cstheme="majorBidi"/>
      <w:b/>
      <w:i/>
      <w:sz w:val="32"/>
      <w:szCs w:val="26"/>
    </w:rPr>
  </w:style>
  <w:style w:type="paragraph" w:styleId="berschrift3">
    <w:name w:val="heading 3"/>
    <w:aliases w:val="jb_Heading3 (Alt +3)"/>
    <w:basedOn w:val="Standard"/>
    <w:next w:val="Standard"/>
    <w:link w:val="berschrift3Zchn"/>
    <w:uiPriority w:val="9"/>
    <w:rsid w:val="00977264"/>
    <w:pPr>
      <w:numPr>
        <w:ilvl w:val="2"/>
        <w:numId w:val="28"/>
      </w:numPr>
      <w:outlineLvl w:val="2"/>
    </w:pPr>
    <w:rPr>
      <w:b/>
    </w:rPr>
  </w:style>
  <w:style w:type="paragraph" w:styleId="berschrift4">
    <w:name w:val="heading 4"/>
    <w:basedOn w:val="Standard"/>
    <w:next w:val="Standard"/>
    <w:link w:val="berschrift4Zchn"/>
    <w:uiPriority w:val="9"/>
    <w:semiHidden/>
    <w:rsid w:val="002B3DA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qFormat/>
    <w:rsid w:val="002B3DAC"/>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qFormat/>
    <w:rsid w:val="002B3DAC"/>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qFormat/>
    <w:rsid w:val="002B3DA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qFormat/>
    <w:rsid w:val="002B3DA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2B3DA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jb_Heading1 (Alt +1) Zchn"/>
    <w:basedOn w:val="Absatz-Standardschriftart"/>
    <w:link w:val="berschrift1"/>
    <w:rsid w:val="00977264"/>
    <w:rPr>
      <w:rFonts w:asciiTheme="majorHAnsi" w:eastAsiaTheme="majorEastAsia" w:hAnsiTheme="majorHAnsi" w:cstheme="majorBidi"/>
      <w:b/>
      <w:sz w:val="44"/>
      <w:szCs w:val="32"/>
      <w:lang w:val="en-US"/>
    </w:rPr>
  </w:style>
  <w:style w:type="character" w:customStyle="1" w:styleId="berschrift2Zchn">
    <w:name w:val="Überschrift 2 Zchn"/>
    <w:aliases w:val="jb_Heading2 (Alt + 2) Zchn"/>
    <w:basedOn w:val="Absatz-Standardschriftart"/>
    <w:link w:val="berschrift2"/>
    <w:uiPriority w:val="9"/>
    <w:rsid w:val="00977264"/>
    <w:rPr>
      <w:rFonts w:asciiTheme="majorHAnsi" w:eastAsiaTheme="majorEastAsia" w:hAnsiTheme="majorHAnsi" w:cstheme="majorBidi"/>
      <w:b/>
      <w:i/>
      <w:sz w:val="32"/>
      <w:szCs w:val="26"/>
      <w:lang w:val="cs-CZ"/>
    </w:rPr>
  </w:style>
  <w:style w:type="paragraph" w:styleId="Kopfzeile">
    <w:name w:val="header"/>
    <w:aliases w:val="jb_Header"/>
    <w:basedOn w:val="Standard"/>
    <w:link w:val="KopfzeileZchn"/>
    <w:uiPriority w:val="99"/>
    <w:unhideWhenUsed/>
    <w:rsid w:val="00332F5C"/>
    <w:pPr>
      <w:tabs>
        <w:tab w:val="right" w:pos="10081"/>
      </w:tabs>
      <w:spacing w:after="0" w:line="240" w:lineRule="auto"/>
    </w:pPr>
    <w:rPr>
      <w:spacing w:val="14"/>
    </w:rPr>
  </w:style>
  <w:style w:type="character" w:customStyle="1" w:styleId="KopfzeileZchn">
    <w:name w:val="Kopfzeile Zchn"/>
    <w:aliases w:val="jb_Header Zchn"/>
    <w:basedOn w:val="Absatz-Standardschriftart"/>
    <w:link w:val="Kopfzeile"/>
    <w:uiPriority w:val="99"/>
    <w:rsid w:val="00332F5C"/>
    <w:rPr>
      <w:spacing w:val="14"/>
      <w:lang w:val="cs-CZ"/>
    </w:rPr>
  </w:style>
  <w:style w:type="paragraph" w:styleId="Fuzeile">
    <w:name w:val="footer"/>
    <w:aliases w:val="jb_Footer"/>
    <w:basedOn w:val="Standard"/>
    <w:link w:val="FuzeileZchn"/>
    <w:uiPriority w:val="99"/>
    <w:unhideWhenUsed/>
    <w:rsid w:val="00940C03"/>
    <w:pPr>
      <w:tabs>
        <w:tab w:val="right" w:pos="10077"/>
      </w:tabs>
      <w:spacing w:after="0" w:line="240" w:lineRule="auto"/>
    </w:pPr>
    <w:rPr>
      <w:sz w:val="20"/>
    </w:rPr>
  </w:style>
  <w:style w:type="character" w:customStyle="1" w:styleId="FuzeileZchn">
    <w:name w:val="Fußzeile Zchn"/>
    <w:aliases w:val="jb_Footer Zchn"/>
    <w:basedOn w:val="Absatz-Standardschriftart"/>
    <w:link w:val="Fuzeile"/>
    <w:uiPriority w:val="99"/>
    <w:rsid w:val="00940C03"/>
    <w:rPr>
      <w:sz w:val="20"/>
      <w:lang w:val="cs-CZ"/>
    </w:rPr>
  </w:style>
  <w:style w:type="character" w:customStyle="1" w:styleId="jbPathAnFileNameInFooter">
    <w:name w:val="jb_PathAnFileNameInFooter"/>
    <w:basedOn w:val="Absatz-Standardschriftart"/>
    <w:uiPriority w:val="1"/>
    <w:rsid w:val="00E56AA7"/>
    <w:rPr>
      <w:sz w:val="16"/>
      <w:lang w:val="cs-CZ"/>
    </w:rPr>
  </w:style>
  <w:style w:type="numbering" w:customStyle="1" w:styleId="jbListHeading">
    <w:name w:val="jb_ListHeading"/>
    <w:basedOn w:val="KeineListe"/>
    <w:uiPriority w:val="99"/>
    <w:rsid w:val="00977264"/>
    <w:pPr>
      <w:numPr>
        <w:numId w:val="28"/>
      </w:numPr>
    </w:pPr>
  </w:style>
  <w:style w:type="paragraph" w:customStyle="1" w:styleId="jbHeading1-WithoutNumberNotInTOC">
    <w:name w:val="jb_Heading1-WithoutNumberNotInTOC"/>
    <w:basedOn w:val="Standard"/>
    <w:next w:val="Standard"/>
    <w:rsid w:val="00332F5C"/>
    <w:pPr>
      <w:spacing w:after="160"/>
    </w:pPr>
    <w:rPr>
      <w:b/>
      <w:noProof/>
      <w:sz w:val="36"/>
      <w:szCs w:val="36"/>
    </w:rPr>
  </w:style>
  <w:style w:type="paragraph" w:customStyle="1" w:styleId="jbHeading2-WithoutNumberNotInTOC">
    <w:name w:val="jb_Heading2-WithoutNumberNotInTOC"/>
    <w:basedOn w:val="Standard"/>
    <w:next w:val="Standard"/>
    <w:rsid w:val="00481345"/>
    <w:rPr>
      <w:sz w:val="28"/>
      <w:szCs w:val="28"/>
      <w:lang w:val="en-US"/>
    </w:rPr>
  </w:style>
  <w:style w:type="paragraph" w:customStyle="1" w:styleId="jbHeading1-WithoutNumberInTOC">
    <w:name w:val="jb_Heading1-WithoutNumberInTOC"/>
    <w:basedOn w:val="Standard"/>
    <w:rsid w:val="00332F5C"/>
    <w:pPr>
      <w:spacing w:after="180"/>
      <w:outlineLvl w:val="0"/>
    </w:pPr>
    <w:rPr>
      <w:b/>
      <w:sz w:val="36"/>
      <w:szCs w:val="36"/>
    </w:rPr>
  </w:style>
  <w:style w:type="paragraph" w:styleId="Verzeichnis1">
    <w:name w:val="toc 1"/>
    <w:aliases w:val="jb_TOCLevel1"/>
    <w:basedOn w:val="Standard"/>
    <w:next w:val="Standard"/>
    <w:uiPriority w:val="39"/>
    <w:unhideWhenUsed/>
    <w:rsid w:val="00AC5A8E"/>
    <w:pPr>
      <w:spacing w:after="0" w:line="240" w:lineRule="auto"/>
      <w:ind w:left="562" w:hanging="562"/>
    </w:pPr>
  </w:style>
  <w:style w:type="paragraph" w:styleId="Verzeichnis2">
    <w:name w:val="toc 2"/>
    <w:aliases w:val="jb_TOCLevel2"/>
    <w:basedOn w:val="Standard"/>
    <w:next w:val="Standard"/>
    <w:link w:val="Verzeichnis2Zchn"/>
    <w:uiPriority w:val="39"/>
    <w:unhideWhenUsed/>
    <w:rsid w:val="00AC5A8E"/>
    <w:pPr>
      <w:spacing w:after="40" w:line="240" w:lineRule="auto"/>
      <w:ind w:left="1239" w:hanging="677"/>
    </w:pPr>
  </w:style>
  <w:style w:type="character" w:styleId="Hyperlink">
    <w:name w:val="Hyperlink"/>
    <w:aliases w:val="jb_Hyperlink (Alt + H)"/>
    <w:basedOn w:val="Absatz-Standardschriftart"/>
    <w:uiPriority w:val="99"/>
    <w:unhideWhenUsed/>
    <w:rsid w:val="00332F5C"/>
    <w:rPr>
      <w:color w:val="auto"/>
      <w:u w:val="single"/>
      <w:lang w:val="cs-CZ"/>
    </w:rPr>
  </w:style>
  <w:style w:type="paragraph" w:customStyle="1" w:styleId="jbStandardSmall">
    <w:name w:val="jb_StandardSmall"/>
    <w:basedOn w:val="Standard"/>
    <w:rsid w:val="00323F36"/>
    <w:pPr>
      <w:spacing w:after="60"/>
    </w:pPr>
    <w:rPr>
      <w:noProof/>
      <w:sz w:val="16"/>
      <w:szCs w:val="16"/>
    </w:rPr>
  </w:style>
  <w:style w:type="paragraph" w:customStyle="1" w:styleId="jbStandardSmallItalic">
    <w:name w:val="jb_StandardSmallItalic"/>
    <w:basedOn w:val="jbStandardSmall"/>
    <w:rsid w:val="00323F36"/>
    <w:rPr>
      <w:i/>
    </w:rPr>
  </w:style>
  <w:style w:type="paragraph" w:customStyle="1" w:styleId="jbBullet">
    <w:name w:val="jb_Bullet"/>
    <w:basedOn w:val="Standard"/>
    <w:rsid w:val="00F176A4"/>
    <w:pPr>
      <w:numPr>
        <w:numId w:val="2"/>
      </w:numPr>
      <w:ind w:left="360" w:hanging="360"/>
      <w:contextualSpacing/>
    </w:pPr>
    <w:rPr>
      <w:noProof/>
    </w:rPr>
  </w:style>
  <w:style w:type="numbering" w:customStyle="1" w:styleId="jbListBullets">
    <w:name w:val="jb_ListBullets"/>
    <w:basedOn w:val="KeineListe"/>
    <w:uiPriority w:val="99"/>
    <w:rsid w:val="005D65A1"/>
    <w:pPr>
      <w:numPr>
        <w:numId w:val="2"/>
      </w:numPr>
    </w:pPr>
  </w:style>
  <w:style w:type="paragraph" w:customStyle="1" w:styleId="jbNumbering-1-Level1AltN">
    <w:name w:val="jb_Numbering-1-Level1 (Alt + N)"/>
    <w:basedOn w:val="Standard"/>
    <w:rsid w:val="00FD0801"/>
    <w:pPr>
      <w:numPr>
        <w:numId w:val="24"/>
      </w:numPr>
    </w:pPr>
    <w:rPr>
      <w:noProof/>
    </w:rPr>
  </w:style>
  <w:style w:type="paragraph" w:customStyle="1" w:styleId="jbNumbering-a-Level1AltA">
    <w:name w:val="jb_Numbering-a-Level1 (Alt + A)"/>
    <w:basedOn w:val="Standard"/>
    <w:rsid w:val="00FD0801"/>
    <w:pPr>
      <w:numPr>
        <w:ilvl w:val="1"/>
        <w:numId w:val="24"/>
      </w:numPr>
    </w:pPr>
    <w:rPr>
      <w:noProof/>
    </w:rPr>
  </w:style>
  <w:style w:type="numbering" w:customStyle="1" w:styleId="jbListNumbering">
    <w:name w:val="jb_ListNumbering"/>
    <w:basedOn w:val="KeineListe"/>
    <w:uiPriority w:val="99"/>
    <w:rsid w:val="00FD0801"/>
    <w:pPr>
      <w:numPr>
        <w:numId w:val="3"/>
      </w:numPr>
    </w:pPr>
  </w:style>
  <w:style w:type="character" w:customStyle="1" w:styleId="jbBoldAltB">
    <w:name w:val="jb_Bold (Alt + B)"/>
    <w:basedOn w:val="Absatz-Standardschriftart"/>
    <w:uiPriority w:val="1"/>
    <w:rsid w:val="001B3FC8"/>
    <w:rPr>
      <w:b/>
      <w:noProof/>
      <w:lang w:val="cs-CZ"/>
    </w:rPr>
  </w:style>
  <w:style w:type="character" w:customStyle="1" w:styleId="jbItalicAltI">
    <w:name w:val="jb_Italic (Alt + I)"/>
    <w:basedOn w:val="Absatz-Standardschriftart"/>
    <w:uiPriority w:val="1"/>
    <w:rsid w:val="00FE64E4"/>
    <w:rPr>
      <w:b w:val="0"/>
      <w:i/>
      <w:lang w:val="cs-CZ"/>
    </w:rPr>
  </w:style>
  <w:style w:type="paragraph" w:customStyle="1" w:styleId="jbNumbering-a-Level2">
    <w:name w:val="jb_Numbering-a-Level2"/>
    <w:basedOn w:val="Standard"/>
    <w:rsid w:val="00FD0801"/>
    <w:pPr>
      <w:numPr>
        <w:ilvl w:val="2"/>
        <w:numId w:val="24"/>
      </w:numPr>
    </w:pPr>
    <w:rPr>
      <w:noProof/>
    </w:rPr>
  </w:style>
  <w:style w:type="paragraph" w:customStyle="1" w:styleId="jbNumbering-a-Level3">
    <w:name w:val="jb_Numbering-a-Level3"/>
    <w:basedOn w:val="Standard"/>
    <w:rsid w:val="00FD0801"/>
    <w:pPr>
      <w:numPr>
        <w:ilvl w:val="3"/>
        <w:numId w:val="24"/>
      </w:numPr>
    </w:pPr>
    <w:rPr>
      <w:noProof/>
    </w:rPr>
  </w:style>
  <w:style w:type="table" w:styleId="Tabellenraster">
    <w:name w:val="Table Grid"/>
    <w:basedOn w:val="NormaleTabelle"/>
    <w:uiPriority w:val="39"/>
    <w:rsid w:val="00FD0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bCaptionInTable">
    <w:name w:val="jb_CaptionInTable"/>
    <w:basedOn w:val="Standard"/>
    <w:qFormat/>
    <w:rsid w:val="00FD0801"/>
    <w:pPr>
      <w:keepNext/>
      <w:spacing w:before="60" w:after="60"/>
      <w:jc w:val="center"/>
    </w:pPr>
    <w:rPr>
      <w:noProof/>
    </w:rPr>
  </w:style>
  <w:style w:type="character" w:customStyle="1" w:styleId="jbRedAltR">
    <w:name w:val="jb_Red (Alt + R)"/>
    <w:basedOn w:val="Absatz-Standardschriftart"/>
    <w:uiPriority w:val="1"/>
    <w:rsid w:val="00613703"/>
    <w:rPr>
      <w:b/>
      <w:color w:val="FF0000"/>
      <w:lang w:val="cs-CZ"/>
    </w:rPr>
  </w:style>
  <w:style w:type="paragraph" w:styleId="Abbildungsverzeichnis">
    <w:name w:val="table of figures"/>
    <w:basedOn w:val="Standard"/>
    <w:next w:val="Standard"/>
    <w:uiPriority w:val="99"/>
    <w:unhideWhenUsed/>
    <w:rsid w:val="002B3DAC"/>
    <w:pPr>
      <w:spacing w:after="0"/>
    </w:pPr>
  </w:style>
  <w:style w:type="paragraph" w:styleId="Anrede">
    <w:name w:val="Salutation"/>
    <w:basedOn w:val="Standard"/>
    <w:next w:val="Standard"/>
    <w:link w:val="AnredeZchn"/>
    <w:uiPriority w:val="99"/>
    <w:semiHidden/>
    <w:unhideWhenUsed/>
    <w:rsid w:val="002B3DAC"/>
  </w:style>
  <w:style w:type="character" w:customStyle="1" w:styleId="AnredeZchn">
    <w:name w:val="Anrede Zchn"/>
    <w:basedOn w:val="Absatz-Standardschriftart"/>
    <w:link w:val="Anrede"/>
    <w:uiPriority w:val="99"/>
    <w:semiHidden/>
    <w:rsid w:val="002B3DAC"/>
    <w:rPr>
      <w:lang w:val="cs-CZ"/>
    </w:rPr>
  </w:style>
  <w:style w:type="paragraph" w:styleId="Aufzhlungszeichen">
    <w:name w:val="List Bullet"/>
    <w:basedOn w:val="Standard"/>
    <w:uiPriority w:val="99"/>
    <w:semiHidden/>
    <w:unhideWhenUsed/>
    <w:rsid w:val="002B3DAC"/>
    <w:pPr>
      <w:numPr>
        <w:numId w:val="4"/>
      </w:numPr>
      <w:contextualSpacing/>
    </w:pPr>
  </w:style>
  <w:style w:type="paragraph" w:styleId="Aufzhlungszeichen2">
    <w:name w:val="List Bullet 2"/>
    <w:basedOn w:val="Standard"/>
    <w:uiPriority w:val="99"/>
    <w:semiHidden/>
    <w:unhideWhenUsed/>
    <w:rsid w:val="002B3DAC"/>
    <w:pPr>
      <w:numPr>
        <w:numId w:val="5"/>
      </w:numPr>
      <w:contextualSpacing/>
    </w:pPr>
  </w:style>
  <w:style w:type="paragraph" w:styleId="Aufzhlungszeichen3">
    <w:name w:val="List Bullet 3"/>
    <w:basedOn w:val="Standard"/>
    <w:uiPriority w:val="99"/>
    <w:semiHidden/>
    <w:unhideWhenUsed/>
    <w:rsid w:val="002B3DAC"/>
    <w:pPr>
      <w:numPr>
        <w:numId w:val="6"/>
      </w:numPr>
      <w:contextualSpacing/>
    </w:pPr>
  </w:style>
  <w:style w:type="paragraph" w:styleId="Aufzhlungszeichen4">
    <w:name w:val="List Bullet 4"/>
    <w:basedOn w:val="Standard"/>
    <w:uiPriority w:val="99"/>
    <w:semiHidden/>
    <w:unhideWhenUsed/>
    <w:rsid w:val="002B3DAC"/>
    <w:pPr>
      <w:numPr>
        <w:numId w:val="7"/>
      </w:numPr>
      <w:contextualSpacing/>
    </w:pPr>
  </w:style>
  <w:style w:type="paragraph" w:styleId="Aufzhlungszeichen5">
    <w:name w:val="List Bullet 5"/>
    <w:basedOn w:val="Standard"/>
    <w:uiPriority w:val="99"/>
    <w:semiHidden/>
    <w:unhideWhenUsed/>
    <w:rsid w:val="002B3DAC"/>
    <w:pPr>
      <w:numPr>
        <w:numId w:val="8"/>
      </w:numPr>
      <w:contextualSpacing/>
    </w:pPr>
  </w:style>
  <w:style w:type="paragraph" w:styleId="Beschriftung">
    <w:name w:val="caption"/>
    <w:aliases w:val="jb_Beschriftung"/>
    <w:basedOn w:val="Standard"/>
    <w:next w:val="Standard"/>
    <w:uiPriority w:val="35"/>
    <w:qFormat/>
    <w:rsid w:val="008E636D"/>
    <w:pPr>
      <w:spacing w:after="200" w:line="240" w:lineRule="auto"/>
      <w:jc w:val="center"/>
    </w:pPr>
    <w:rPr>
      <w:i/>
      <w:iCs/>
      <w:color w:val="44546A" w:themeColor="text2"/>
      <w:sz w:val="18"/>
      <w:szCs w:val="18"/>
    </w:rPr>
  </w:style>
  <w:style w:type="character" w:styleId="BesuchterHyperlink">
    <w:name w:val="FollowedHyperlink"/>
    <w:basedOn w:val="Absatz-Standardschriftart"/>
    <w:uiPriority w:val="99"/>
    <w:semiHidden/>
    <w:unhideWhenUsed/>
    <w:rsid w:val="002B3DAC"/>
    <w:rPr>
      <w:color w:val="954F72" w:themeColor="followedHyperlink"/>
      <w:u w:val="single"/>
      <w:lang w:val="cs-CZ"/>
    </w:rPr>
  </w:style>
  <w:style w:type="paragraph" w:styleId="Blocktext">
    <w:name w:val="Block Text"/>
    <w:basedOn w:val="Standard"/>
    <w:uiPriority w:val="99"/>
    <w:semiHidden/>
    <w:unhideWhenUsed/>
    <w:rsid w:val="002B3DAC"/>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eastAsiaTheme="minorEastAsia"/>
      <w:i/>
      <w:iCs/>
      <w:color w:val="5B9BD5" w:themeColor="accent1"/>
    </w:rPr>
  </w:style>
  <w:style w:type="character" w:styleId="Buchtitel">
    <w:name w:val="Book Title"/>
    <w:basedOn w:val="Absatz-Standardschriftart"/>
    <w:uiPriority w:val="33"/>
    <w:semiHidden/>
    <w:qFormat/>
    <w:rsid w:val="002B3DAC"/>
    <w:rPr>
      <w:b/>
      <w:bCs/>
      <w:i/>
      <w:iCs/>
      <w:spacing w:val="5"/>
      <w:lang w:val="cs-CZ"/>
    </w:rPr>
  </w:style>
  <w:style w:type="paragraph" w:styleId="Datum">
    <w:name w:val="Date"/>
    <w:basedOn w:val="Standard"/>
    <w:next w:val="Standard"/>
    <w:link w:val="DatumZchn"/>
    <w:uiPriority w:val="99"/>
    <w:semiHidden/>
    <w:unhideWhenUsed/>
    <w:rsid w:val="002B3DAC"/>
  </w:style>
  <w:style w:type="character" w:customStyle="1" w:styleId="DatumZchn">
    <w:name w:val="Datum Zchn"/>
    <w:basedOn w:val="Absatz-Standardschriftart"/>
    <w:link w:val="Datum"/>
    <w:uiPriority w:val="99"/>
    <w:semiHidden/>
    <w:rsid w:val="002B3DAC"/>
    <w:rPr>
      <w:lang w:val="cs-CZ"/>
    </w:rPr>
  </w:style>
  <w:style w:type="paragraph" w:styleId="Dokumentstruktur">
    <w:name w:val="Document Map"/>
    <w:basedOn w:val="Standard"/>
    <w:link w:val="DokumentstrukturZchn"/>
    <w:uiPriority w:val="99"/>
    <w:semiHidden/>
    <w:unhideWhenUsed/>
    <w:rsid w:val="002B3DAC"/>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B3DAC"/>
    <w:rPr>
      <w:rFonts w:ascii="Segoe UI" w:hAnsi="Segoe UI" w:cs="Segoe UI"/>
      <w:sz w:val="16"/>
      <w:szCs w:val="16"/>
      <w:lang w:val="cs-CZ"/>
    </w:rPr>
  </w:style>
  <w:style w:type="table" w:styleId="DunkleListe">
    <w:name w:val="Dark List"/>
    <w:basedOn w:val="NormaleTabelle"/>
    <w:uiPriority w:val="70"/>
    <w:semiHidden/>
    <w:unhideWhenUsed/>
    <w:rsid w:val="002B3DA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2B3DA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unkleListe-Akzent2">
    <w:name w:val="Dark List Accent 2"/>
    <w:basedOn w:val="NormaleTabelle"/>
    <w:uiPriority w:val="70"/>
    <w:semiHidden/>
    <w:unhideWhenUsed/>
    <w:rsid w:val="002B3DA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unkleListe-Akzent3">
    <w:name w:val="Dark List Accent 3"/>
    <w:basedOn w:val="NormaleTabelle"/>
    <w:uiPriority w:val="70"/>
    <w:semiHidden/>
    <w:unhideWhenUsed/>
    <w:rsid w:val="002B3DA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unkleListe-Akzent4">
    <w:name w:val="Dark List Accent 4"/>
    <w:basedOn w:val="NormaleTabelle"/>
    <w:uiPriority w:val="70"/>
    <w:semiHidden/>
    <w:unhideWhenUsed/>
    <w:rsid w:val="002B3DA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unkleListe-Akzent5">
    <w:name w:val="Dark List Accent 5"/>
    <w:basedOn w:val="NormaleTabelle"/>
    <w:uiPriority w:val="70"/>
    <w:semiHidden/>
    <w:unhideWhenUsed/>
    <w:rsid w:val="002B3DA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unkleListe-Akzent6">
    <w:name w:val="Dark List Accent 6"/>
    <w:basedOn w:val="NormaleTabelle"/>
    <w:uiPriority w:val="70"/>
    <w:semiHidden/>
    <w:unhideWhenUsed/>
    <w:rsid w:val="002B3DA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PlainTable1">
    <w:name w:val="Plain Table 1"/>
    <w:basedOn w:val="NormaleTabelle"/>
    <w:uiPriority w:val="41"/>
    <w:rsid w:val="002B3D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NormaleTabelle"/>
    <w:uiPriority w:val="42"/>
    <w:rsid w:val="002B3D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NormaleTabelle"/>
    <w:uiPriority w:val="43"/>
    <w:rsid w:val="002B3DA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NormaleTabelle"/>
    <w:uiPriority w:val="44"/>
    <w:rsid w:val="002B3D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NormaleTabelle"/>
    <w:uiPriority w:val="45"/>
    <w:rsid w:val="002B3DA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2B3DAC"/>
    <w:pPr>
      <w:spacing w:after="0" w:line="240" w:lineRule="auto"/>
    </w:pPr>
  </w:style>
  <w:style w:type="character" w:customStyle="1" w:styleId="E-Mail-SignaturZchn">
    <w:name w:val="E-Mail-Signatur Zchn"/>
    <w:basedOn w:val="Absatz-Standardschriftart"/>
    <w:link w:val="E-Mail-Signatur"/>
    <w:uiPriority w:val="99"/>
    <w:semiHidden/>
    <w:rsid w:val="002B3DAC"/>
    <w:rPr>
      <w:lang w:val="cs-CZ"/>
    </w:rPr>
  </w:style>
  <w:style w:type="paragraph" w:styleId="Endnotentext">
    <w:name w:val="endnote text"/>
    <w:basedOn w:val="Standard"/>
    <w:link w:val="EndnotentextZchn"/>
    <w:uiPriority w:val="99"/>
    <w:semiHidden/>
    <w:unhideWhenUsed/>
    <w:rsid w:val="002B3DA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B3DAC"/>
    <w:rPr>
      <w:sz w:val="20"/>
      <w:szCs w:val="20"/>
      <w:lang w:val="cs-CZ"/>
    </w:rPr>
  </w:style>
  <w:style w:type="character" w:styleId="Endnotenzeichen">
    <w:name w:val="endnote reference"/>
    <w:basedOn w:val="Absatz-Standardschriftart"/>
    <w:uiPriority w:val="99"/>
    <w:semiHidden/>
    <w:unhideWhenUsed/>
    <w:rsid w:val="002B3DAC"/>
    <w:rPr>
      <w:vertAlign w:val="superscript"/>
      <w:lang w:val="cs-CZ"/>
    </w:rPr>
  </w:style>
  <w:style w:type="table" w:styleId="FarbigeListe">
    <w:name w:val="Colorful List"/>
    <w:basedOn w:val="NormaleTabelle"/>
    <w:uiPriority w:val="72"/>
    <w:semiHidden/>
    <w:unhideWhenUsed/>
    <w:rsid w:val="002B3DA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2B3DA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bigeListe-Akzent2">
    <w:name w:val="Colorful List Accent 2"/>
    <w:basedOn w:val="NormaleTabelle"/>
    <w:uiPriority w:val="72"/>
    <w:semiHidden/>
    <w:unhideWhenUsed/>
    <w:rsid w:val="002B3DA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bigeListe-Akzent3">
    <w:name w:val="Colorful List Accent 3"/>
    <w:basedOn w:val="NormaleTabelle"/>
    <w:uiPriority w:val="72"/>
    <w:semiHidden/>
    <w:unhideWhenUsed/>
    <w:rsid w:val="002B3DA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bigeListe-Akzent4">
    <w:name w:val="Colorful List Accent 4"/>
    <w:basedOn w:val="NormaleTabelle"/>
    <w:uiPriority w:val="72"/>
    <w:semiHidden/>
    <w:unhideWhenUsed/>
    <w:rsid w:val="002B3DA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bigeListe-Akzent5">
    <w:name w:val="Colorful List Accent 5"/>
    <w:basedOn w:val="NormaleTabelle"/>
    <w:uiPriority w:val="72"/>
    <w:semiHidden/>
    <w:unhideWhenUsed/>
    <w:rsid w:val="002B3DA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bigeListe-Akzent6">
    <w:name w:val="Colorful List Accent 6"/>
    <w:basedOn w:val="NormaleTabelle"/>
    <w:uiPriority w:val="72"/>
    <w:semiHidden/>
    <w:unhideWhenUsed/>
    <w:rsid w:val="002B3DA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bigeSchattierung">
    <w:name w:val="Colorful Shading"/>
    <w:basedOn w:val="NormaleTabelle"/>
    <w:uiPriority w:val="71"/>
    <w:semiHidden/>
    <w:unhideWhenUsed/>
    <w:rsid w:val="002B3DA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2B3DA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2B3DA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2B3DA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bigeSchattierung-Akzent4">
    <w:name w:val="Colorful Shading Accent 4"/>
    <w:basedOn w:val="NormaleTabelle"/>
    <w:uiPriority w:val="71"/>
    <w:semiHidden/>
    <w:unhideWhenUsed/>
    <w:rsid w:val="002B3DA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2B3DA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2B3DA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2B3DA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2B3DA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bigesRaster-Akzent2">
    <w:name w:val="Colorful Grid Accent 2"/>
    <w:basedOn w:val="NormaleTabelle"/>
    <w:uiPriority w:val="73"/>
    <w:semiHidden/>
    <w:unhideWhenUsed/>
    <w:rsid w:val="002B3DA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bigesRaster-Akzent3">
    <w:name w:val="Colorful Grid Accent 3"/>
    <w:basedOn w:val="NormaleTabelle"/>
    <w:uiPriority w:val="73"/>
    <w:semiHidden/>
    <w:unhideWhenUsed/>
    <w:rsid w:val="002B3DA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bigesRaster-Akzent4">
    <w:name w:val="Colorful Grid Accent 4"/>
    <w:basedOn w:val="NormaleTabelle"/>
    <w:uiPriority w:val="73"/>
    <w:semiHidden/>
    <w:unhideWhenUsed/>
    <w:rsid w:val="002B3DA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bigesRaster-Akzent5">
    <w:name w:val="Colorful Grid Accent 5"/>
    <w:basedOn w:val="NormaleTabelle"/>
    <w:uiPriority w:val="73"/>
    <w:semiHidden/>
    <w:unhideWhenUsed/>
    <w:rsid w:val="002B3DA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bigesRaster-Akzent6">
    <w:name w:val="Colorful Grid Accent 6"/>
    <w:basedOn w:val="NormaleTabelle"/>
    <w:uiPriority w:val="73"/>
    <w:semiHidden/>
    <w:unhideWhenUsed/>
    <w:rsid w:val="002B3DA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Fu-Endnotenberschrift">
    <w:name w:val="Note Heading"/>
    <w:basedOn w:val="Standard"/>
    <w:next w:val="Standard"/>
    <w:link w:val="Fu-EndnotenberschriftZchn"/>
    <w:uiPriority w:val="99"/>
    <w:semiHidden/>
    <w:unhideWhenUsed/>
    <w:rsid w:val="002B3DAC"/>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B3DAC"/>
    <w:rPr>
      <w:lang w:val="cs-CZ"/>
    </w:rPr>
  </w:style>
  <w:style w:type="paragraph" w:styleId="Funotentext">
    <w:name w:val="footnote text"/>
    <w:basedOn w:val="Standard"/>
    <w:link w:val="FunotentextZchn"/>
    <w:uiPriority w:val="99"/>
    <w:semiHidden/>
    <w:unhideWhenUsed/>
    <w:rsid w:val="002B3DA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B3DAC"/>
    <w:rPr>
      <w:sz w:val="20"/>
      <w:szCs w:val="20"/>
      <w:lang w:val="cs-CZ"/>
    </w:rPr>
  </w:style>
  <w:style w:type="character" w:styleId="Funotenzeichen">
    <w:name w:val="footnote reference"/>
    <w:basedOn w:val="Absatz-Standardschriftart"/>
    <w:uiPriority w:val="99"/>
    <w:semiHidden/>
    <w:unhideWhenUsed/>
    <w:rsid w:val="002B3DAC"/>
    <w:rPr>
      <w:vertAlign w:val="superscript"/>
      <w:lang w:val="cs-CZ"/>
    </w:rPr>
  </w:style>
  <w:style w:type="table" w:customStyle="1" w:styleId="GridTable1Light">
    <w:name w:val="Grid Table 1 Light"/>
    <w:basedOn w:val="NormaleTabelle"/>
    <w:uiPriority w:val="46"/>
    <w:rsid w:val="002B3DA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NormaleTabelle"/>
    <w:uiPriority w:val="46"/>
    <w:rsid w:val="002B3DA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3">
    <w:name w:val="Grid Table 1 Light Accent 3"/>
    <w:basedOn w:val="NormaleTabelle"/>
    <w:uiPriority w:val="46"/>
    <w:rsid w:val="002B3DA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NormaleTabelle"/>
    <w:uiPriority w:val="46"/>
    <w:rsid w:val="002B3DA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NormaleTabelle"/>
    <w:uiPriority w:val="46"/>
    <w:rsid w:val="002B3DA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NormaleTabelle"/>
    <w:uiPriority w:val="46"/>
    <w:rsid w:val="002B3DA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2">
    <w:name w:val="Grid Table 1 Light Accent 2"/>
    <w:basedOn w:val="NormaleTabelle"/>
    <w:uiPriority w:val="46"/>
    <w:rsid w:val="002B3DA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
    <w:name w:val="Grid Table 2"/>
    <w:basedOn w:val="NormaleTabelle"/>
    <w:uiPriority w:val="47"/>
    <w:rsid w:val="002B3DA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NormaleTabelle"/>
    <w:uiPriority w:val="47"/>
    <w:rsid w:val="002B3DA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
    <w:name w:val="Grid Table 2 Accent 2"/>
    <w:basedOn w:val="NormaleTabelle"/>
    <w:uiPriority w:val="47"/>
    <w:rsid w:val="002B3DA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NormaleTabelle"/>
    <w:uiPriority w:val="47"/>
    <w:rsid w:val="002B3DA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
    <w:name w:val="Grid Table 2 Accent 4"/>
    <w:basedOn w:val="NormaleTabelle"/>
    <w:uiPriority w:val="47"/>
    <w:rsid w:val="002B3DA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
    <w:name w:val="Grid Table 2 Accent 5"/>
    <w:basedOn w:val="NormaleTabelle"/>
    <w:uiPriority w:val="47"/>
    <w:rsid w:val="002B3DA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
    <w:name w:val="Grid Table 2 Accent 6"/>
    <w:basedOn w:val="NormaleTabelle"/>
    <w:uiPriority w:val="47"/>
    <w:rsid w:val="002B3DA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
    <w:name w:val="Grid Table 3"/>
    <w:basedOn w:val="NormaleTabelle"/>
    <w:uiPriority w:val="48"/>
    <w:rsid w:val="002B3DA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NormaleTabelle"/>
    <w:uiPriority w:val="48"/>
    <w:rsid w:val="002B3DA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
    <w:name w:val="Grid Table 3 Accent 2"/>
    <w:basedOn w:val="NormaleTabelle"/>
    <w:uiPriority w:val="48"/>
    <w:rsid w:val="002B3DA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
    <w:name w:val="Grid Table 3 Accent 3"/>
    <w:basedOn w:val="NormaleTabelle"/>
    <w:uiPriority w:val="48"/>
    <w:rsid w:val="002B3DA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
    <w:name w:val="Grid Table 3 Accent 4"/>
    <w:basedOn w:val="NormaleTabelle"/>
    <w:uiPriority w:val="48"/>
    <w:rsid w:val="002B3DA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
    <w:name w:val="Grid Table 3 Accent 5"/>
    <w:basedOn w:val="NormaleTabelle"/>
    <w:uiPriority w:val="48"/>
    <w:rsid w:val="002B3DA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
    <w:name w:val="Grid Table 3 Accent 6"/>
    <w:basedOn w:val="NormaleTabelle"/>
    <w:uiPriority w:val="48"/>
    <w:rsid w:val="002B3DA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
    <w:name w:val="Grid Table 4"/>
    <w:basedOn w:val="NormaleTabelle"/>
    <w:uiPriority w:val="49"/>
    <w:rsid w:val="002B3DA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NormaleTabelle"/>
    <w:uiPriority w:val="49"/>
    <w:rsid w:val="002B3DA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
    <w:name w:val="Grid Table 4 Accent 2"/>
    <w:basedOn w:val="NormaleTabelle"/>
    <w:uiPriority w:val="49"/>
    <w:rsid w:val="002B3DA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
    <w:name w:val="Grid Table 4 Accent 3"/>
    <w:basedOn w:val="NormaleTabelle"/>
    <w:uiPriority w:val="49"/>
    <w:rsid w:val="002B3DA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
    <w:name w:val="Grid Table 4 Accent 4"/>
    <w:basedOn w:val="NormaleTabelle"/>
    <w:uiPriority w:val="49"/>
    <w:rsid w:val="002B3DA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
    <w:name w:val="Grid Table 4 Accent 5"/>
    <w:basedOn w:val="NormaleTabelle"/>
    <w:uiPriority w:val="49"/>
    <w:rsid w:val="002B3DA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
    <w:name w:val="Grid Table 4 Accent 6"/>
    <w:basedOn w:val="NormaleTabelle"/>
    <w:uiPriority w:val="49"/>
    <w:rsid w:val="002B3DA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
    <w:name w:val="Grid Table 5 Dark"/>
    <w:basedOn w:val="NormaleTabelle"/>
    <w:uiPriority w:val="50"/>
    <w:rsid w:val="002B3D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NormaleTabelle"/>
    <w:uiPriority w:val="50"/>
    <w:rsid w:val="002B3D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
    <w:name w:val="Grid Table 5 Dark Accent 2"/>
    <w:basedOn w:val="NormaleTabelle"/>
    <w:uiPriority w:val="50"/>
    <w:rsid w:val="002B3D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
    <w:name w:val="Grid Table 5 Dark Accent 3"/>
    <w:basedOn w:val="NormaleTabelle"/>
    <w:uiPriority w:val="50"/>
    <w:rsid w:val="002B3D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
    <w:name w:val="Grid Table 5 Dark Accent 4"/>
    <w:basedOn w:val="NormaleTabelle"/>
    <w:uiPriority w:val="50"/>
    <w:rsid w:val="002B3D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
    <w:name w:val="Grid Table 5 Dark Accent 5"/>
    <w:basedOn w:val="NormaleTabelle"/>
    <w:uiPriority w:val="50"/>
    <w:rsid w:val="002B3D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
    <w:name w:val="Grid Table 5 Dark Accent 6"/>
    <w:basedOn w:val="NormaleTabelle"/>
    <w:uiPriority w:val="50"/>
    <w:rsid w:val="002B3D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1">
    <w:name w:val="Grid Table 6 Colorful Accent 1"/>
    <w:basedOn w:val="NormaleTabelle"/>
    <w:uiPriority w:val="51"/>
    <w:rsid w:val="002B3DA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
    <w:name w:val="Grid Table 6 Colorful Accent 2"/>
    <w:basedOn w:val="NormaleTabelle"/>
    <w:uiPriority w:val="51"/>
    <w:rsid w:val="002B3DA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
    <w:name w:val="Grid Table 6 Colorful Accent 3"/>
    <w:basedOn w:val="NormaleTabelle"/>
    <w:uiPriority w:val="51"/>
    <w:rsid w:val="002B3DA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
    <w:name w:val="Grid Table 6 Colorful Accent 4"/>
    <w:basedOn w:val="NormaleTabelle"/>
    <w:uiPriority w:val="51"/>
    <w:rsid w:val="002B3DA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
    <w:name w:val="Grid Table 6 Colorful Accent 5"/>
    <w:basedOn w:val="NormaleTabelle"/>
    <w:uiPriority w:val="51"/>
    <w:rsid w:val="002B3DA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
    <w:name w:val="Grid Table 6 Colorful Accent 6"/>
    <w:basedOn w:val="NormaleTabelle"/>
    <w:uiPriority w:val="51"/>
    <w:rsid w:val="002B3DA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Accent1">
    <w:name w:val="Grid Table 7 Colorful Accent 1"/>
    <w:basedOn w:val="NormaleTabelle"/>
    <w:uiPriority w:val="52"/>
    <w:rsid w:val="002B3DA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
    <w:name w:val="Grid Table 7 Colorful Accent 2"/>
    <w:basedOn w:val="NormaleTabelle"/>
    <w:uiPriority w:val="52"/>
    <w:rsid w:val="002B3DA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
    <w:name w:val="Grid Table 7 Colorful Accent 3"/>
    <w:basedOn w:val="NormaleTabelle"/>
    <w:uiPriority w:val="52"/>
    <w:rsid w:val="002B3DA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
    <w:name w:val="Grid Table 7 Colorful Accent 4"/>
    <w:basedOn w:val="NormaleTabelle"/>
    <w:uiPriority w:val="52"/>
    <w:rsid w:val="002B3DA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
    <w:name w:val="Grid Table 7 Colorful Accent 5"/>
    <w:basedOn w:val="NormaleTabelle"/>
    <w:uiPriority w:val="52"/>
    <w:rsid w:val="002B3DA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
    <w:name w:val="Grid Table 7 Colorful Accent 6"/>
    <w:basedOn w:val="NormaleTabelle"/>
    <w:uiPriority w:val="52"/>
    <w:rsid w:val="002B3DA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6Colorful">
    <w:name w:val="Grid Table 6 Colorful"/>
    <w:basedOn w:val="NormaleTabelle"/>
    <w:uiPriority w:val="51"/>
    <w:rsid w:val="002B3DA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
    <w:name w:val="Grid Table 7 Colorful"/>
    <w:basedOn w:val="NormaleTabelle"/>
    <w:uiPriority w:val="52"/>
    <w:rsid w:val="002B3DA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Gruformel">
    <w:name w:val="Closing"/>
    <w:basedOn w:val="Standard"/>
    <w:link w:val="GruformelZchn"/>
    <w:uiPriority w:val="99"/>
    <w:semiHidden/>
    <w:unhideWhenUsed/>
    <w:rsid w:val="002B3DAC"/>
    <w:pPr>
      <w:spacing w:after="0" w:line="240" w:lineRule="auto"/>
      <w:ind w:left="4252"/>
    </w:pPr>
  </w:style>
  <w:style w:type="character" w:customStyle="1" w:styleId="GruformelZchn">
    <w:name w:val="Grußformel Zchn"/>
    <w:basedOn w:val="Absatz-Standardschriftart"/>
    <w:link w:val="Gruformel"/>
    <w:uiPriority w:val="99"/>
    <w:semiHidden/>
    <w:rsid w:val="002B3DAC"/>
    <w:rPr>
      <w:lang w:val="cs-CZ"/>
    </w:rPr>
  </w:style>
  <w:style w:type="table" w:styleId="HelleListe">
    <w:name w:val="Light List"/>
    <w:basedOn w:val="NormaleTabelle"/>
    <w:uiPriority w:val="61"/>
    <w:semiHidden/>
    <w:unhideWhenUsed/>
    <w:rsid w:val="002B3D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2B3DA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Liste-Akzent2">
    <w:name w:val="Light List Accent 2"/>
    <w:basedOn w:val="NormaleTabelle"/>
    <w:uiPriority w:val="61"/>
    <w:semiHidden/>
    <w:unhideWhenUsed/>
    <w:rsid w:val="002B3DA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HelleListe-Akzent3">
    <w:name w:val="Light List Accent 3"/>
    <w:basedOn w:val="NormaleTabelle"/>
    <w:uiPriority w:val="61"/>
    <w:semiHidden/>
    <w:unhideWhenUsed/>
    <w:rsid w:val="002B3DA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Liste-Akzent4">
    <w:name w:val="Light List Accent 4"/>
    <w:basedOn w:val="NormaleTabelle"/>
    <w:uiPriority w:val="61"/>
    <w:semiHidden/>
    <w:unhideWhenUsed/>
    <w:rsid w:val="002B3DA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HelleListe-Akzent5">
    <w:name w:val="Light List Accent 5"/>
    <w:basedOn w:val="NormaleTabelle"/>
    <w:uiPriority w:val="61"/>
    <w:semiHidden/>
    <w:unhideWhenUsed/>
    <w:rsid w:val="002B3DA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HelleListe-Akzent6">
    <w:name w:val="Light List Accent 6"/>
    <w:basedOn w:val="NormaleTabelle"/>
    <w:uiPriority w:val="61"/>
    <w:semiHidden/>
    <w:unhideWhenUsed/>
    <w:rsid w:val="002B3DA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HelleSchattierung">
    <w:name w:val="Light Shading"/>
    <w:basedOn w:val="NormaleTabelle"/>
    <w:uiPriority w:val="60"/>
    <w:semiHidden/>
    <w:unhideWhenUsed/>
    <w:rsid w:val="002B3D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2B3DA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HelleSchattierung-Akzent2">
    <w:name w:val="Light Shading Accent 2"/>
    <w:basedOn w:val="NormaleTabelle"/>
    <w:uiPriority w:val="60"/>
    <w:semiHidden/>
    <w:unhideWhenUsed/>
    <w:rsid w:val="002B3DA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HelleSchattierung-Akzent3">
    <w:name w:val="Light Shading Accent 3"/>
    <w:basedOn w:val="NormaleTabelle"/>
    <w:uiPriority w:val="60"/>
    <w:semiHidden/>
    <w:unhideWhenUsed/>
    <w:rsid w:val="002B3DA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HelleSchattierung-Akzent4">
    <w:name w:val="Light Shading Accent 4"/>
    <w:basedOn w:val="NormaleTabelle"/>
    <w:uiPriority w:val="60"/>
    <w:semiHidden/>
    <w:unhideWhenUsed/>
    <w:rsid w:val="002B3DA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Schattierung-Akzent5">
    <w:name w:val="Light Shading Accent 5"/>
    <w:basedOn w:val="NormaleTabelle"/>
    <w:uiPriority w:val="60"/>
    <w:semiHidden/>
    <w:unhideWhenUsed/>
    <w:rsid w:val="002B3DA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HelleSchattierung-Akzent6">
    <w:name w:val="Light Shading Accent 6"/>
    <w:basedOn w:val="NormaleTabelle"/>
    <w:uiPriority w:val="60"/>
    <w:semiHidden/>
    <w:unhideWhenUsed/>
    <w:rsid w:val="002B3DA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HellesRaster">
    <w:name w:val="Light Grid"/>
    <w:basedOn w:val="NormaleTabelle"/>
    <w:uiPriority w:val="62"/>
    <w:semiHidden/>
    <w:unhideWhenUsed/>
    <w:rsid w:val="002B3D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2B3DA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sRaster-Akzent2">
    <w:name w:val="Light Grid Accent 2"/>
    <w:basedOn w:val="NormaleTabelle"/>
    <w:uiPriority w:val="62"/>
    <w:semiHidden/>
    <w:unhideWhenUsed/>
    <w:rsid w:val="002B3DA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3">
    <w:name w:val="Light Grid Accent 3"/>
    <w:basedOn w:val="NormaleTabelle"/>
    <w:uiPriority w:val="62"/>
    <w:semiHidden/>
    <w:unhideWhenUsed/>
    <w:rsid w:val="002B3DA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4">
    <w:name w:val="Light Grid Accent 4"/>
    <w:basedOn w:val="NormaleTabelle"/>
    <w:uiPriority w:val="62"/>
    <w:semiHidden/>
    <w:unhideWhenUsed/>
    <w:rsid w:val="002B3DA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HellesRaster-Akzent5">
    <w:name w:val="Light Grid Accent 5"/>
    <w:basedOn w:val="NormaleTabelle"/>
    <w:uiPriority w:val="62"/>
    <w:semiHidden/>
    <w:unhideWhenUsed/>
    <w:rsid w:val="002B3DA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HellesRaster-Akzent6">
    <w:name w:val="Light Grid Accent 6"/>
    <w:basedOn w:val="NormaleTabelle"/>
    <w:uiPriority w:val="62"/>
    <w:semiHidden/>
    <w:unhideWhenUsed/>
    <w:rsid w:val="002B3DA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Hervorhebung">
    <w:name w:val="Emphasis"/>
    <w:basedOn w:val="Absatz-Standardschriftart"/>
    <w:uiPriority w:val="20"/>
    <w:qFormat/>
    <w:rsid w:val="002B3DAC"/>
    <w:rPr>
      <w:i/>
      <w:iCs/>
      <w:lang w:val="cs-CZ"/>
    </w:rPr>
  </w:style>
  <w:style w:type="paragraph" w:styleId="HTMLAdresse">
    <w:name w:val="HTML Address"/>
    <w:basedOn w:val="Standard"/>
    <w:link w:val="HTMLAdresseZchn"/>
    <w:uiPriority w:val="99"/>
    <w:semiHidden/>
    <w:unhideWhenUsed/>
    <w:rsid w:val="002B3DAC"/>
    <w:pPr>
      <w:spacing w:after="0" w:line="240" w:lineRule="auto"/>
    </w:pPr>
    <w:rPr>
      <w:i/>
      <w:iCs/>
    </w:rPr>
  </w:style>
  <w:style w:type="character" w:customStyle="1" w:styleId="HTMLAdresseZchn">
    <w:name w:val="HTML Adresse Zchn"/>
    <w:basedOn w:val="Absatz-Standardschriftart"/>
    <w:link w:val="HTMLAdresse"/>
    <w:uiPriority w:val="99"/>
    <w:semiHidden/>
    <w:rsid w:val="002B3DAC"/>
    <w:rPr>
      <w:i/>
      <w:iCs/>
      <w:lang w:val="cs-CZ"/>
    </w:rPr>
  </w:style>
  <w:style w:type="character" w:styleId="HTMLAkronym">
    <w:name w:val="HTML Acronym"/>
    <w:basedOn w:val="Absatz-Standardschriftart"/>
    <w:uiPriority w:val="99"/>
    <w:semiHidden/>
    <w:unhideWhenUsed/>
    <w:rsid w:val="002B3DAC"/>
    <w:rPr>
      <w:lang w:val="cs-CZ"/>
    </w:rPr>
  </w:style>
  <w:style w:type="character" w:styleId="HTMLBeispiel">
    <w:name w:val="HTML Sample"/>
    <w:basedOn w:val="Absatz-Standardschriftart"/>
    <w:uiPriority w:val="99"/>
    <w:semiHidden/>
    <w:unhideWhenUsed/>
    <w:rsid w:val="002B3DAC"/>
    <w:rPr>
      <w:rFonts w:ascii="Consolas" w:hAnsi="Consolas"/>
      <w:sz w:val="24"/>
      <w:szCs w:val="24"/>
      <w:lang w:val="cs-CZ"/>
    </w:rPr>
  </w:style>
  <w:style w:type="character" w:styleId="HTMLCode">
    <w:name w:val="HTML Code"/>
    <w:basedOn w:val="Absatz-Standardschriftart"/>
    <w:uiPriority w:val="99"/>
    <w:semiHidden/>
    <w:unhideWhenUsed/>
    <w:rsid w:val="002B3DAC"/>
    <w:rPr>
      <w:rFonts w:ascii="Consolas" w:hAnsi="Consolas"/>
      <w:sz w:val="20"/>
      <w:szCs w:val="20"/>
      <w:lang w:val="cs-CZ"/>
    </w:rPr>
  </w:style>
  <w:style w:type="character" w:styleId="HTMLDefinition">
    <w:name w:val="HTML Definition"/>
    <w:basedOn w:val="Absatz-Standardschriftart"/>
    <w:uiPriority w:val="99"/>
    <w:semiHidden/>
    <w:unhideWhenUsed/>
    <w:rsid w:val="002B3DAC"/>
    <w:rPr>
      <w:i/>
      <w:iCs/>
      <w:lang w:val="cs-CZ"/>
    </w:rPr>
  </w:style>
  <w:style w:type="character" w:styleId="HTMLSchreibmaschine">
    <w:name w:val="HTML Typewriter"/>
    <w:basedOn w:val="Absatz-Standardschriftart"/>
    <w:uiPriority w:val="99"/>
    <w:semiHidden/>
    <w:unhideWhenUsed/>
    <w:rsid w:val="002B3DAC"/>
    <w:rPr>
      <w:rFonts w:ascii="Consolas" w:hAnsi="Consolas"/>
      <w:sz w:val="20"/>
      <w:szCs w:val="20"/>
      <w:lang w:val="cs-CZ"/>
    </w:rPr>
  </w:style>
  <w:style w:type="character" w:styleId="HTMLTastatur">
    <w:name w:val="HTML Keyboard"/>
    <w:basedOn w:val="Absatz-Standardschriftart"/>
    <w:uiPriority w:val="99"/>
    <w:semiHidden/>
    <w:unhideWhenUsed/>
    <w:rsid w:val="002B3DAC"/>
    <w:rPr>
      <w:rFonts w:ascii="Consolas" w:hAnsi="Consolas"/>
      <w:sz w:val="20"/>
      <w:szCs w:val="20"/>
      <w:lang w:val="cs-CZ"/>
    </w:rPr>
  </w:style>
  <w:style w:type="character" w:styleId="HTMLVariable">
    <w:name w:val="HTML Variable"/>
    <w:basedOn w:val="Absatz-Standardschriftart"/>
    <w:uiPriority w:val="99"/>
    <w:semiHidden/>
    <w:unhideWhenUsed/>
    <w:rsid w:val="002B3DAC"/>
    <w:rPr>
      <w:i/>
      <w:iCs/>
      <w:lang w:val="cs-CZ"/>
    </w:rPr>
  </w:style>
  <w:style w:type="paragraph" w:styleId="HTMLVorformatiert">
    <w:name w:val="HTML Preformatted"/>
    <w:basedOn w:val="Standard"/>
    <w:link w:val="HTMLVorformatiertZchn"/>
    <w:uiPriority w:val="99"/>
    <w:semiHidden/>
    <w:unhideWhenUsed/>
    <w:rsid w:val="002B3DAC"/>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B3DAC"/>
    <w:rPr>
      <w:rFonts w:ascii="Consolas" w:hAnsi="Consolas"/>
      <w:sz w:val="20"/>
      <w:szCs w:val="20"/>
      <w:lang w:val="cs-CZ"/>
    </w:rPr>
  </w:style>
  <w:style w:type="character" w:styleId="HTMLZitat">
    <w:name w:val="HTML Cite"/>
    <w:basedOn w:val="Absatz-Standardschriftart"/>
    <w:uiPriority w:val="99"/>
    <w:semiHidden/>
    <w:unhideWhenUsed/>
    <w:rsid w:val="002B3DAC"/>
    <w:rPr>
      <w:i/>
      <w:iCs/>
      <w:lang w:val="cs-CZ"/>
    </w:rPr>
  </w:style>
  <w:style w:type="paragraph" w:styleId="Index1">
    <w:name w:val="index 1"/>
    <w:aliases w:val="jb_IndexLevel1"/>
    <w:basedOn w:val="Standard"/>
    <w:next w:val="Standard"/>
    <w:autoRedefine/>
    <w:uiPriority w:val="99"/>
    <w:rsid w:val="004F2E13"/>
    <w:pPr>
      <w:tabs>
        <w:tab w:val="right" w:pos="2870"/>
      </w:tabs>
      <w:spacing w:after="0" w:line="240" w:lineRule="auto"/>
    </w:pPr>
    <w:rPr>
      <w:sz w:val="20"/>
    </w:rPr>
  </w:style>
  <w:style w:type="paragraph" w:styleId="Index2">
    <w:name w:val="index 2"/>
    <w:aliases w:val="jb_IndexLevel2"/>
    <w:basedOn w:val="Standard"/>
    <w:next w:val="Standard"/>
    <w:autoRedefine/>
    <w:uiPriority w:val="99"/>
    <w:rsid w:val="004F2E13"/>
    <w:pPr>
      <w:spacing w:after="0" w:line="240" w:lineRule="auto"/>
      <w:ind w:left="238"/>
    </w:pPr>
    <w:rPr>
      <w:sz w:val="18"/>
    </w:rPr>
  </w:style>
  <w:style w:type="paragraph" w:styleId="Index3">
    <w:name w:val="index 3"/>
    <w:basedOn w:val="Standard"/>
    <w:next w:val="Standard"/>
    <w:autoRedefine/>
    <w:uiPriority w:val="99"/>
    <w:semiHidden/>
    <w:rsid w:val="002B3DAC"/>
    <w:pPr>
      <w:spacing w:after="0" w:line="240" w:lineRule="auto"/>
      <w:ind w:left="720" w:hanging="240"/>
    </w:pPr>
  </w:style>
  <w:style w:type="paragraph" w:styleId="Index4">
    <w:name w:val="index 4"/>
    <w:basedOn w:val="Standard"/>
    <w:next w:val="Standard"/>
    <w:autoRedefine/>
    <w:uiPriority w:val="99"/>
    <w:semiHidden/>
    <w:rsid w:val="002B3DAC"/>
    <w:pPr>
      <w:spacing w:after="0" w:line="240" w:lineRule="auto"/>
      <w:ind w:left="960" w:hanging="240"/>
    </w:pPr>
  </w:style>
  <w:style w:type="paragraph" w:styleId="Index5">
    <w:name w:val="index 5"/>
    <w:basedOn w:val="Standard"/>
    <w:next w:val="Standard"/>
    <w:autoRedefine/>
    <w:uiPriority w:val="99"/>
    <w:semiHidden/>
    <w:rsid w:val="002B3DAC"/>
    <w:pPr>
      <w:spacing w:after="0" w:line="240" w:lineRule="auto"/>
      <w:ind w:left="1200" w:hanging="240"/>
    </w:pPr>
  </w:style>
  <w:style w:type="paragraph" w:styleId="Index6">
    <w:name w:val="index 6"/>
    <w:basedOn w:val="Standard"/>
    <w:next w:val="Standard"/>
    <w:autoRedefine/>
    <w:uiPriority w:val="99"/>
    <w:semiHidden/>
    <w:rsid w:val="002B3DAC"/>
    <w:pPr>
      <w:spacing w:after="0" w:line="240" w:lineRule="auto"/>
      <w:ind w:left="1440" w:hanging="240"/>
    </w:pPr>
  </w:style>
  <w:style w:type="paragraph" w:styleId="Index7">
    <w:name w:val="index 7"/>
    <w:basedOn w:val="Standard"/>
    <w:next w:val="Standard"/>
    <w:autoRedefine/>
    <w:uiPriority w:val="99"/>
    <w:semiHidden/>
    <w:rsid w:val="002B3DAC"/>
    <w:pPr>
      <w:spacing w:after="0" w:line="240" w:lineRule="auto"/>
      <w:ind w:left="1680" w:hanging="240"/>
    </w:pPr>
  </w:style>
  <w:style w:type="paragraph" w:styleId="Index8">
    <w:name w:val="index 8"/>
    <w:basedOn w:val="Standard"/>
    <w:next w:val="Standard"/>
    <w:autoRedefine/>
    <w:uiPriority w:val="99"/>
    <w:semiHidden/>
    <w:rsid w:val="002B3DAC"/>
    <w:pPr>
      <w:spacing w:after="0" w:line="240" w:lineRule="auto"/>
      <w:ind w:left="1920" w:hanging="240"/>
    </w:pPr>
  </w:style>
  <w:style w:type="paragraph" w:styleId="Index9">
    <w:name w:val="index 9"/>
    <w:basedOn w:val="Standard"/>
    <w:next w:val="Standard"/>
    <w:autoRedefine/>
    <w:uiPriority w:val="99"/>
    <w:semiHidden/>
    <w:rsid w:val="002B3DAC"/>
    <w:pPr>
      <w:spacing w:after="0" w:line="240" w:lineRule="auto"/>
      <w:ind w:left="2160" w:hanging="240"/>
    </w:pPr>
  </w:style>
  <w:style w:type="paragraph" w:styleId="Inhaltsverzeichnisberschrift">
    <w:name w:val="TOC Heading"/>
    <w:basedOn w:val="berschrift1"/>
    <w:next w:val="Standard"/>
    <w:uiPriority w:val="39"/>
    <w:semiHidden/>
    <w:qFormat/>
    <w:rsid w:val="002B3DAC"/>
    <w:pPr>
      <w:spacing w:before="240" w:after="0"/>
      <w:outlineLvl w:val="9"/>
    </w:pPr>
    <w:rPr>
      <w:b w:val="0"/>
      <w:color w:val="2E74B5" w:themeColor="accent1" w:themeShade="BF"/>
      <w:sz w:val="32"/>
    </w:rPr>
  </w:style>
  <w:style w:type="character" w:styleId="IntensiveHervorhebung">
    <w:name w:val="Intense Emphasis"/>
    <w:basedOn w:val="Absatz-Standardschriftart"/>
    <w:uiPriority w:val="21"/>
    <w:semiHidden/>
    <w:qFormat/>
    <w:rsid w:val="002B3DAC"/>
    <w:rPr>
      <w:i/>
      <w:iCs/>
      <w:color w:val="5B9BD5" w:themeColor="accent1"/>
      <w:lang w:val="cs-CZ"/>
    </w:rPr>
  </w:style>
  <w:style w:type="character" w:styleId="IntensiverVerweis">
    <w:name w:val="Intense Reference"/>
    <w:basedOn w:val="Absatz-Standardschriftart"/>
    <w:uiPriority w:val="32"/>
    <w:semiHidden/>
    <w:qFormat/>
    <w:rsid w:val="002B3DAC"/>
    <w:rPr>
      <w:b/>
      <w:bCs/>
      <w:smallCaps/>
      <w:color w:val="5B9BD5" w:themeColor="accent1"/>
      <w:spacing w:val="5"/>
      <w:lang w:val="cs-CZ"/>
    </w:rPr>
  </w:style>
  <w:style w:type="paragraph" w:styleId="IntensivesZitat">
    <w:name w:val="Intense Quote"/>
    <w:basedOn w:val="Standard"/>
    <w:next w:val="Standard"/>
    <w:link w:val="IntensivesZitatZchn"/>
    <w:uiPriority w:val="30"/>
    <w:semiHidden/>
    <w:qFormat/>
    <w:rsid w:val="002B3DA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semiHidden/>
    <w:rsid w:val="002B3DAC"/>
    <w:rPr>
      <w:i/>
      <w:iCs/>
      <w:color w:val="5B9BD5" w:themeColor="accent1"/>
      <w:lang w:val="cs-CZ"/>
    </w:rPr>
  </w:style>
  <w:style w:type="paragraph" w:styleId="KeinLeerraum">
    <w:name w:val="No Spacing"/>
    <w:uiPriority w:val="1"/>
    <w:semiHidden/>
    <w:rsid w:val="002B3DAC"/>
    <w:pPr>
      <w:spacing w:after="0" w:line="240" w:lineRule="auto"/>
    </w:pPr>
    <w:rPr>
      <w:lang w:val="cs-CZ"/>
    </w:rPr>
  </w:style>
  <w:style w:type="paragraph" w:styleId="Kommentartext">
    <w:name w:val="annotation text"/>
    <w:basedOn w:val="Standard"/>
    <w:link w:val="KommentartextZchn"/>
    <w:uiPriority w:val="99"/>
    <w:semiHidden/>
    <w:unhideWhenUsed/>
    <w:rsid w:val="002B3DA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B3DAC"/>
    <w:rPr>
      <w:sz w:val="20"/>
      <w:szCs w:val="20"/>
      <w:lang w:val="cs-CZ"/>
    </w:rPr>
  </w:style>
  <w:style w:type="paragraph" w:styleId="Kommentarthema">
    <w:name w:val="annotation subject"/>
    <w:basedOn w:val="Kommentartext"/>
    <w:next w:val="Kommentartext"/>
    <w:link w:val="KommentarthemaZchn"/>
    <w:uiPriority w:val="99"/>
    <w:semiHidden/>
    <w:unhideWhenUsed/>
    <w:rsid w:val="002B3DAC"/>
    <w:rPr>
      <w:b/>
      <w:bCs/>
    </w:rPr>
  </w:style>
  <w:style w:type="character" w:customStyle="1" w:styleId="KommentarthemaZchn">
    <w:name w:val="Kommentarthema Zchn"/>
    <w:basedOn w:val="KommentartextZchn"/>
    <w:link w:val="Kommentarthema"/>
    <w:uiPriority w:val="99"/>
    <w:semiHidden/>
    <w:rsid w:val="002B3DAC"/>
    <w:rPr>
      <w:b/>
      <w:bCs/>
      <w:sz w:val="20"/>
      <w:szCs w:val="20"/>
      <w:lang w:val="cs-CZ"/>
    </w:rPr>
  </w:style>
  <w:style w:type="character" w:styleId="Kommentarzeichen">
    <w:name w:val="annotation reference"/>
    <w:basedOn w:val="Absatz-Standardschriftart"/>
    <w:uiPriority w:val="99"/>
    <w:semiHidden/>
    <w:unhideWhenUsed/>
    <w:rsid w:val="002B3DAC"/>
    <w:rPr>
      <w:sz w:val="16"/>
      <w:szCs w:val="16"/>
      <w:lang w:val="cs-CZ"/>
    </w:rPr>
  </w:style>
  <w:style w:type="paragraph" w:styleId="Liste">
    <w:name w:val="List"/>
    <w:basedOn w:val="Standard"/>
    <w:uiPriority w:val="99"/>
    <w:semiHidden/>
    <w:unhideWhenUsed/>
    <w:rsid w:val="002B3DAC"/>
    <w:pPr>
      <w:ind w:left="283" w:hanging="283"/>
      <w:contextualSpacing/>
    </w:pPr>
  </w:style>
  <w:style w:type="paragraph" w:styleId="Liste2">
    <w:name w:val="List 2"/>
    <w:basedOn w:val="Standard"/>
    <w:uiPriority w:val="99"/>
    <w:semiHidden/>
    <w:unhideWhenUsed/>
    <w:rsid w:val="002B3DAC"/>
    <w:pPr>
      <w:ind w:left="566" w:hanging="283"/>
      <w:contextualSpacing/>
    </w:pPr>
  </w:style>
  <w:style w:type="paragraph" w:styleId="Liste3">
    <w:name w:val="List 3"/>
    <w:basedOn w:val="Standard"/>
    <w:uiPriority w:val="99"/>
    <w:semiHidden/>
    <w:unhideWhenUsed/>
    <w:rsid w:val="002B3DAC"/>
    <w:pPr>
      <w:ind w:left="849" w:hanging="283"/>
      <w:contextualSpacing/>
    </w:pPr>
  </w:style>
  <w:style w:type="paragraph" w:styleId="Liste4">
    <w:name w:val="List 4"/>
    <w:basedOn w:val="Standard"/>
    <w:uiPriority w:val="99"/>
    <w:semiHidden/>
    <w:unhideWhenUsed/>
    <w:rsid w:val="002B3DAC"/>
    <w:pPr>
      <w:ind w:left="1132" w:hanging="283"/>
      <w:contextualSpacing/>
    </w:pPr>
  </w:style>
  <w:style w:type="paragraph" w:styleId="Liste5">
    <w:name w:val="List 5"/>
    <w:basedOn w:val="Standard"/>
    <w:uiPriority w:val="99"/>
    <w:semiHidden/>
    <w:unhideWhenUsed/>
    <w:rsid w:val="002B3DAC"/>
    <w:pPr>
      <w:ind w:left="1415" w:hanging="283"/>
      <w:contextualSpacing/>
    </w:pPr>
  </w:style>
  <w:style w:type="paragraph" w:styleId="Listenfortsetzung">
    <w:name w:val="List Continue"/>
    <w:basedOn w:val="Standard"/>
    <w:uiPriority w:val="99"/>
    <w:semiHidden/>
    <w:unhideWhenUsed/>
    <w:rsid w:val="002B3DAC"/>
    <w:pPr>
      <w:ind w:left="283"/>
      <w:contextualSpacing/>
    </w:pPr>
  </w:style>
  <w:style w:type="paragraph" w:styleId="Listenfortsetzung2">
    <w:name w:val="List Continue 2"/>
    <w:basedOn w:val="Standard"/>
    <w:uiPriority w:val="99"/>
    <w:semiHidden/>
    <w:unhideWhenUsed/>
    <w:rsid w:val="002B3DAC"/>
    <w:pPr>
      <w:ind w:left="566"/>
      <w:contextualSpacing/>
    </w:pPr>
  </w:style>
  <w:style w:type="paragraph" w:styleId="Listenfortsetzung3">
    <w:name w:val="List Continue 3"/>
    <w:basedOn w:val="Standard"/>
    <w:uiPriority w:val="99"/>
    <w:semiHidden/>
    <w:unhideWhenUsed/>
    <w:rsid w:val="002B3DAC"/>
    <w:pPr>
      <w:ind w:left="849"/>
      <w:contextualSpacing/>
    </w:pPr>
  </w:style>
  <w:style w:type="paragraph" w:styleId="Listenfortsetzung4">
    <w:name w:val="List Continue 4"/>
    <w:basedOn w:val="Standard"/>
    <w:uiPriority w:val="99"/>
    <w:semiHidden/>
    <w:unhideWhenUsed/>
    <w:rsid w:val="002B3DAC"/>
    <w:pPr>
      <w:ind w:left="1132"/>
      <w:contextualSpacing/>
    </w:pPr>
  </w:style>
  <w:style w:type="paragraph" w:styleId="Listenfortsetzung5">
    <w:name w:val="List Continue 5"/>
    <w:basedOn w:val="Standard"/>
    <w:uiPriority w:val="99"/>
    <w:semiHidden/>
    <w:unhideWhenUsed/>
    <w:rsid w:val="002B3DAC"/>
    <w:pPr>
      <w:ind w:left="1415"/>
      <w:contextualSpacing/>
    </w:pPr>
  </w:style>
  <w:style w:type="paragraph" w:styleId="Listennummer">
    <w:name w:val="List Number"/>
    <w:basedOn w:val="Standard"/>
    <w:uiPriority w:val="99"/>
    <w:semiHidden/>
    <w:unhideWhenUsed/>
    <w:rsid w:val="002B3DAC"/>
    <w:pPr>
      <w:numPr>
        <w:numId w:val="9"/>
      </w:numPr>
      <w:contextualSpacing/>
    </w:pPr>
  </w:style>
  <w:style w:type="paragraph" w:styleId="Listennummer2">
    <w:name w:val="List Number 2"/>
    <w:basedOn w:val="Standard"/>
    <w:uiPriority w:val="99"/>
    <w:semiHidden/>
    <w:unhideWhenUsed/>
    <w:rsid w:val="002B3DAC"/>
    <w:pPr>
      <w:numPr>
        <w:numId w:val="10"/>
      </w:numPr>
      <w:contextualSpacing/>
    </w:pPr>
  </w:style>
  <w:style w:type="paragraph" w:styleId="Listennummer3">
    <w:name w:val="List Number 3"/>
    <w:basedOn w:val="Standard"/>
    <w:uiPriority w:val="99"/>
    <w:semiHidden/>
    <w:unhideWhenUsed/>
    <w:rsid w:val="002B3DAC"/>
    <w:pPr>
      <w:numPr>
        <w:numId w:val="11"/>
      </w:numPr>
      <w:contextualSpacing/>
    </w:pPr>
  </w:style>
  <w:style w:type="paragraph" w:styleId="Listennummer4">
    <w:name w:val="List Number 4"/>
    <w:basedOn w:val="Standard"/>
    <w:uiPriority w:val="99"/>
    <w:semiHidden/>
    <w:unhideWhenUsed/>
    <w:rsid w:val="002B3DAC"/>
    <w:pPr>
      <w:numPr>
        <w:numId w:val="12"/>
      </w:numPr>
      <w:contextualSpacing/>
    </w:pPr>
  </w:style>
  <w:style w:type="paragraph" w:styleId="Listennummer5">
    <w:name w:val="List Number 5"/>
    <w:basedOn w:val="Standard"/>
    <w:uiPriority w:val="99"/>
    <w:semiHidden/>
    <w:unhideWhenUsed/>
    <w:rsid w:val="002B3DAC"/>
    <w:pPr>
      <w:numPr>
        <w:numId w:val="13"/>
      </w:numPr>
      <w:contextualSpacing/>
    </w:pPr>
  </w:style>
  <w:style w:type="table" w:customStyle="1" w:styleId="ListTable1Light">
    <w:name w:val="List Table 1 Light"/>
    <w:basedOn w:val="NormaleTabelle"/>
    <w:uiPriority w:val="46"/>
    <w:rsid w:val="002B3DA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NormaleTabelle"/>
    <w:uiPriority w:val="46"/>
    <w:rsid w:val="002B3DAC"/>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
    <w:name w:val="List Table 1 Light Accent 2"/>
    <w:basedOn w:val="NormaleTabelle"/>
    <w:uiPriority w:val="46"/>
    <w:rsid w:val="002B3DAC"/>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
    <w:name w:val="List Table 1 Light Accent 3"/>
    <w:basedOn w:val="NormaleTabelle"/>
    <w:uiPriority w:val="46"/>
    <w:rsid w:val="002B3DAC"/>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
    <w:name w:val="List Table 1 Light Accent 4"/>
    <w:basedOn w:val="NormaleTabelle"/>
    <w:uiPriority w:val="46"/>
    <w:rsid w:val="002B3DAC"/>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
    <w:name w:val="List Table 1 Light Accent 5"/>
    <w:basedOn w:val="NormaleTabelle"/>
    <w:uiPriority w:val="46"/>
    <w:rsid w:val="002B3DAC"/>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
    <w:name w:val="List Table 1 Light Accent 6"/>
    <w:basedOn w:val="NormaleTabelle"/>
    <w:uiPriority w:val="46"/>
    <w:rsid w:val="002B3DAC"/>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
    <w:name w:val="List Table 2"/>
    <w:basedOn w:val="NormaleTabelle"/>
    <w:uiPriority w:val="47"/>
    <w:rsid w:val="002B3DA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NormaleTabelle"/>
    <w:uiPriority w:val="47"/>
    <w:rsid w:val="002B3DAC"/>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
    <w:name w:val="List Table 2 Accent 2"/>
    <w:basedOn w:val="NormaleTabelle"/>
    <w:uiPriority w:val="47"/>
    <w:rsid w:val="002B3DAC"/>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
    <w:name w:val="List Table 2 Accent 3"/>
    <w:basedOn w:val="NormaleTabelle"/>
    <w:uiPriority w:val="47"/>
    <w:rsid w:val="002B3DAC"/>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
    <w:name w:val="List Table 2 Accent 4"/>
    <w:basedOn w:val="NormaleTabelle"/>
    <w:uiPriority w:val="47"/>
    <w:rsid w:val="002B3DAC"/>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
    <w:name w:val="List Table 2 Accent 5"/>
    <w:basedOn w:val="NormaleTabelle"/>
    <w:uiPriority w:val="47"/>
    <w:rsid w:val="002B3DA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
    <w:name w:val="List Table 2 Accent 6"/>
    <w:basedOn w:val="NormaleTabelle"/>
    <w:uiPriority w:val="47"/>
    <w:rsid w:val="002B3DAC"/>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
    <w:name w:val="List Table 3"/>
    <w:basedOn w:val="NormaleTabelle"/>
    <w:uiPriority w:val="48"/>
    <w:rsid w:val="002B3DA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NormaleTabelle"/>
    <w:uiPriority w:val="48"/>
    <w:rsid w:val="002B3DAC"/>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
    <w:name w:val="List Table 3 Accent 2"/>
    <w:basedOn w:val="NormaleTabelle"/>
    <w:uiPriority w:val="48"/>
    <w:rsid w:val="002B3DA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
    <w:name w:val="List Table 3 Accent 3"/>
    <w:basedOn w:val="NormaleTabelle"/>
    <w:uiPriority w:val="48"/>
    <w:rsid w:val="002B3DA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
    <w:name w:val="List Table 3 Accent 4"/>
    <w:basedOn w:val="NormaleTabelle"/>
    <w:uiPriority w:val="48"/>
    <w:rsid w:val="002B3DAC"/>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
    <w:name w:val="List Table 3 Accent 5"/>
    <w:basedOn w:val="NormaleTabelle"/>
    <w:uiPriority w:val="48"/>
    <w:rsid w:val="002B3DAC"/>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
    <w:name w:val="List Table 3 Accent 6"/>
    <w:basedOn w:val="NormaleTabelle"/>
    <w:uiPriority w:val="48"/>
    <w:rsid w:val="002B3DA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
    <w:name w:val="List Table 4"/>
    <w:basedOn w:val="NormaleTabelle"/>
    <w:uiPriority w:val="49"/>
    <w:rsid w:val="002B3DA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NormaleTabelle"/>
    <w:uiPriority w:val="49"/>
    <w:rsid w:val="002B3DA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
    <w:name w:val="List Table 4 Accent 2"/>
    <w:basedOn w:val="NormaleTabelle"/>
    <w:uiPriority w:val="49"/>
    <w:rsid w:val="002B3DA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
    <w:name w:val="List Table 4 Accent 3"/>
    <w:basedOn w:val="NormaleTabelle"/>
    <w:uiPriority w:val="49"/>
    <w:rsid w:val="002B3DA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
    <w:name w:val="List Table 4 Accent 4"/>
    <w:basedOn w:val="NormaleTabelle"/>
    <w:uiPriority w:val="49"/>
    <w:rsid w:val="002B3DA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
    <w:name w:val="List Table 4 Accent 5"/>
    <w:basedOn w:val="NormaleTabelle"/>
    <w:uiPriority w:val="49"/>
    <w:rsid w:val="002B3DA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
    <w:name w:val="List Table 4 Accent 6"/>
    <w:basedOn w:val="NormaleTabelle"/>
    <w:uiPriority w:val="49"/>
    <w:rsid w:val="002B3DA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
    <w:name w:val="List Table 5 Dark"/>
    <w:basedOn w:val="NormaleTabelle"/>
    <w:uiPriority w:val="50"/>
    <w:rsid w:val="002B3DA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NormaleTabelle"/>
    <w:uiPriority w:val="50"/>
    <w:rsid w:val="002B3DAC"/>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eTabelle"/>
    <w:uiPriority w:val="50"/>
    <w:rsid w:val="002B3DAC"/>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NormaleTabelle"/>
    <w:uiPriority w:val="50"/>
    <w:rsid w:val="002B3DAC"/>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NormaleTabelle"/>
    <w:uiPriority w:val="50"/>
    <w:rsid w:val="002B3DAC"/>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NormaleTabelle"/>
    <w:uiPriority w:val="50"/>
    <w:rsid w:val="002B3DAC"/>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NormaleTabelle"/>
    <w:uiPriority w:val="50"/>
    <w:rsid w:val="002B3DAC"/>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NormaleTabelle"/>
    <w:uiPriority w:val="51"/>
    <w:rsid w:val="002B3DA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NormaleTabelle"/>
    <w:uiPriority w:val="51"/>
    <w:rsid w:val="002B3DAC"/>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
    <w:name w:val="List Table 6 Colorful Accent 2"/>
    <w:basedOn w:val="NormaleTabelle"/>
    <w:uiPriority w:val="51"/>
    <w:rsid w:val="002B3DAC"/>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
    <w:name w:val="List Table 6 Colorful Accent 3"/>
    <w:basedOn w:val="NormaleTabelle"/>
    <w:uiPriority w:val="51"/>
    <w:rsid w:val="002B3DA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
    <w:name w:val="List Table 6 Colorful Accent 4"/>
    <w:basedOn w:val="NormaleTabelle"/>
    <w:uiPriority w:val="51"/>
    <w:rsid w:val="002B3DAC"/>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
    <w:name w:val="List Table 6 Colorful Accent 5"/>
    <w:basedOn w:val="NormaleTabelle"/>
    <w:uiPriority w:val="51"/>
    <w:rsid w:val="002B3DAC"/>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
    <w:name w:val="List Table 6 Colorful Accent 6"/>
    <w:basedOn w:val="NormaleTabelle"/>
    <w:uiPriority w:val="51"/>
    <w:rsid w:val="002B3DAC"/>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
    <w:name w:val="List Table 7 Colorful"/>
    <w:basedOn w:val="NormaleTabelle"/>
    <w:uiPriority w:val="52"/>
    <w:rsid w:val="002B3DA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NormaleTabelle"/>
    <w:uiPriority w:val="52"/>
    <w:rsid w:val="002B3DAC"/>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NormaleTabelle"/>
    <w:uiPriority w:val="52"/>
    <w:rsid w:val="002B3DA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NormaleTabelle"/>
    <w:uiPriority w:val="52"/>
    <w:rsid w:val="002B3DAC"/>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NormaleTabelle"/>
    <w:uiPriority w:val="52"/>
    <w:rsid w:val="002B3DAC"/>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NormaleTabelle"/>
    <w:uiPriority w:val="52"/>
    <w:rsid w:val="002B3DAC"/>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NormaleTabelle"/>
    <w:uiPriority w:val="52"/>
    <w:rsid w:val="002B3DAC"/>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teraturverzeichnis">
    <w:name w:val="Bibliography"/>
    <w:basedOn w:val="Standard"/>
    <w:next w:val="Standard"/>
    <w:uiPriority w:val="37"/>
    <w:semiHidden/>
    <w:rsid w:val="002B3DAC"/>
  </w:style>
  <w:style w:type="paragraph" w:styleId="Makrotext">
    <w:name w:val="macro"/>
    <w:link w:val="MakrotextZchn"/>
    <w:uiPriority w:val="99"/>
    <w:semiHidden/>
    <w:unhideWhenUsed/>
    <w:rsid w:val="002B3DA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cs-CZ"/>
    </w:rPr>
  </w:style>
  <w:style w:type="character" w:customStyle="1" w:styleId="MakrotextZchn">
    <w:name w:val="Makrotext Zchn"/>
    <w:basedOn w:val="Absatz-Standardschriftart"/>
    <w:link w:val="Makrotext"/>
    <w:uiPriority w:val="99"/>
    <w:semiHidden/>
    <w:rsid w:val="002B3DAC"/>
    <w:rPr>
      <w:rFonts w:ascii="Consolas" w:hAnsi="Consolas"/>
      <w:sz w:val="20"/>
      <w:szCs w:val="20"/>
      <w:lang w:val="cs-CZ"/>
    </w:rPr>
  </w:style>
  <w:style w:type="table" w:styleId="MittlereListe1">
    <w:name w:val="Medium List 1"/>
    <w:basedOn w:val="NormaleTabelle"/>
    <w:uiPriority w:val="65"/>
    <w:semiHidden/>
    <w:unhideWhenUsed/>
    <w:rsid w:val="002B3DA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2B3DA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Liste1-Akzent2">
    <w:name w:val="Medium List 1 Accent 2"/>
    <w:basedOn w:val="NormaleTabelle"/>
    <w:uiPriority w:val="65"/>
    <w:semiHidden/>
    <w:unhideWhenUsed/>
    <w:rsid w:val="002B3DA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ttlereListe1-Akzent3">
    <w:name w:val="Medium List 1 Accent 3"/>
    <w:basedOn w:val="NormaleTabelle"/>
    <w:uiPriority w:val="65"/>
    <w:semiHidden/>
    <w:unhideWhenUsed/>
    <w:rsid w:val="002B3DA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ttlereListe1-Akzent4">
    <w:name w:val="Medium List 1 Accent 4"/>
    <w:basedOn w:val="NormaleTabelle"/>
    <w:uiPriority w:val="65"/>
    <w:semiHidden/>
    <w:unhideWhenUsed/>
    <w:rsid w:val="002B3DA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ttlereListe1-Akzent5">
    <w:name w:val="Medium List 1 Accent 5"/>
    <w:basedOn w:val="NormaleTabelle"/>
    <w:uiPriority w:val="65"/>
    <w:semiHidden/>
    <w:unhideWhenUsed/>
    <w:rsid w:val="002B3DA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ttlereListe1-Akzent6">
    <w:name w:val="Medium List 1 Accent 6"/>
    <w:basedOn w:val="NormaleTabelle"/>
    <w:uiPriority w:val="65"/>
    <w:semiHidden/>
    <w:unhideWhenUsed/>
    <w:rsid w:val="002B3DA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ttlereListe2">
    <w:name w:val="Medium List 2"/>
    <w:basedOn w:val="NormaleTabelle"/>
    <w:uiPriority w:val="66"/>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2B3DA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2B3DA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2B3DA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2B3DA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2B3DA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2B3DA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2B3DA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2B3D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semiHidden/>
    <w:unhideWhenUsed/>
    <w:rsid w:val="002B3D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semiHidden/>
    <w:unhideWhenUsed/>
    <w:rsid w:val="002B3D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semiHidden/>
    <w:unhideWhenUsed/>
    <w:rsid w:val="002B3D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semiHidden/>
    <w:unhideWhenUsed/>
    <w:rsid w:val="002B3D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semiHidden/>
    <w:unhideWhenUsed/>
    <w:rsid w:val="002B3D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semiHidden/>
    <w:unhideWhenUsed/>
    <w:rsid w:val="002B3D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1">
    <w:name w:val="Medium Grid 1"/>
    <w:basedOn w:val="NormaleTabelle"/>
    <w:uiPriority w:val="67"/>
    <w:semiHidden/>
    <w:unhideWhenUsed/>
    <w:rsid w:val="002B3DA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2B3DA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ttleresRaster1-Akzent2">
    <w:name w:val="Medium Grid 1 Accent 2"/>
    <w:basedOn w:val="NormaleTabelle"/>
    <w:uiPriority w:val="67"/>
    <w:semiHidden/>
    <w:unhideWhenUsed/>
    <w:rsid w:val="002B3DA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ttleresRaster1-Akzent3">
    <w:name w:val="Medium Grid 1 Accent 3"/>
    <w:basedOn w:val="NormaleTabelle"/>
    <w:uiPriority w:val="67"/>
    <w:semiHidden/>
    <w:unhideWhenUsed/>
    <w:rsid w:val="002B3DA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ttleresRaster1-Akzent4">
    <w:name w:val="Medium Grid 1 Accent 4"/>
    <w:basedOn w:val="NormaleTabelle"/>
    <w:uiPriority w:val="67"/>
    <w:semiHidden/>
    <w:unhideWhenUsed/>
    <w:rsid w:val="002B3DA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ttleresRaster1-Akzent5">
    <w:name w:val="Medium Grid 1 Accent 5"/>
    <w:basedOn w:val="NormaleTabelle"/>
    <w:uiPriority w:val="67"/>
    <w:semiHidden/>
    <w:unhideWhenUsed/>
    <w:rsid w:val="002B3DA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ttleresRaster1-Akzent6">
    <w:name w:val="Medium Grid 1 Accent 6"/>
    <w:basedOn w:val="NormaleTabelle"/>
    <w:uiPriority w:val="67"/>
    <w:semiHidden/>
    <w:unhideWhenUsed/>
    <w:rsid w:val="002B3DA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ttleresRaster2">
    <w:name w:val="Medium Grid 2"/>
    <w:basedOn w:val="NormaleTabelle"/>
    <w:uiPriority w:val="68"/>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2B3D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2B3D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2B3D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ttleresRaster3-Akzent2">
    <w:name w:val="Medium Grid 3 Accent 2"/>
    <w:basedOn w:val="NormaleTabelle"/>
    <w:uiPriority w:val="69"/>
    <w:semiHidden/>
    <w:unhideWhenUsed/>
    <w:rsid w:val="002B3D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ttleresRaster3-Akzent3">
    <w:name w:val="Medium Grid 3 Accent 3"/>
    <w:basedOn w:val="NormaleTabelle"/>
    <w:uiPriority w:val="69"/>
    <w:semiHidden/>
    <w:unhideWhenUsed/>
    <w:rsid w:val="002B3D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ttleresRaster3-Akzent4">
    <w:name w:val="Medium Grid 3 Accent 4"/>
    <w:basedOn w:val="NormaleTabelle"/>
    <w:uiPriority w:val="69"/>
    <w:semiHidden/>
    <w:unhideWhenUsed/>
    <w:rsid w:val="002B3D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ttleresRaster3-Akzent5">
    <w:name w:val="Medium Grid 3 Accent 5"/>
    <w:basedOn w:val="NormaleTabelle"/>
    <w:uiPriority w:val="69"/>
    <w:semiHidden/>
    <w:unhideWhenUsed/>
    <w:rsid w:val="002B3D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ttleresRaster3-Akzent6">
    <w:name w:val="Medium Grid 3 Accent 6"/>
    <w:basedOn w:val="NormaleTabelle"/>
    <w:uiPriority w:val="69"/>
    <w:semiHidden/>
    <w:unhideWhenUsed/>
    <w:rsid w:val="002B3D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Nachrichtenkopf">
    <w:name w:val="Message Header"/>
    <w:basedOn w:val="Standard"/>
    <w:link w:val="NachrichtenkopfZchn"/>
    <w:uiPriority w:val="99"/>
    <w:semiHidden/>
    <w:unhideWhenUsed/>
    <w:rsid w:val="002B3DA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2B3DAC"/>
    <w:rPr>
      <w:rFonts w:asciiTheme="majorHAnsi" w:eastAsiaTheme="majorEastAsia" w:hAnsiTheme="majorHAnsi" w:cstheme="majorBidi"/>
      <w:shd w:val="pct20" w:color="auto" w:fill="auto"/>
      <w:lang w:val="cs-CZ"/>
    </w:rPr>
  </w:style>
  <w:style w:type="paragraph" w:styleId="NurText">
    <w:name w:val="Plain Text"/>
    <w:basedOn w:val="Standard"/>
    <w:link w:val="NurTextZchn"/>
    <w:uiPriority w:val="99"/>
    <w:semiHidden/>
    <w:unhideWhenUsed/>
    <w:rsid w:val="002B3DAC"/>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B3DAC"/>
    <w:rPr>
      <w:rFonts w:ascii="Consolas" w:hAnsi="Consolas"/>
      <w:sz w:val="21"/>
      <w:szCs w:val="21"/>
      <w:lang w:val="cs-CZ"/>
    </w:rPr>
  </w:style>
  <w:style w:type="character" w:styleId="Platzhaltertext">
    <w:name w:val="Placeholder Text"/>
    <w:basedOn w:val="Absatz-Standardschriftart"/>
    <w:uiPriority w:val="99"/>
    <w:semiHidden/>
    <w:rsid w:val="002B3DAC"/>
    <w:rPr>
      <w:color w:val="808080"/>
      <w:lang w:val="cs-CZ"/>
    </w:rPr>
  </w:style>
  <w:style w:type="paragraph" w:styleId="Rechtsgrundlagenverzeichnis">
    <w:name w:val="table of authorities"/>
    <w:basedOn w:val="Standard"/>
    <w:next w:val="Standard"/>
    <w:uiPriority w:val="99"/>
    <w:semiHidden/>
    <w:unhideWhenUsed/>
    <w:rsid w:val="002B3DAC"/>
    <w:pPr>
      <w:spacing w:after="0"/>
      <w:ind w:left="240" w:hanging="240"/>
    </w:pPr>
  </w:style>
  <w:style w:type="paragraph" w:styleId="RGV-berschrift">
    <w:name w:val="toa heading"/>
    <w:basedOn w:val="Standard"/>
    <w:next w:val="Standard"/>
    <w:uiPriority w:val="99"/>
    <w:semiHidden/>
    <w:unhideWhenUsed/>
    <w:rsid w:val="002B3DAC"/>
    <w:pPr>
      <w:spacing w:before="120"/>
    </w:pPr>
    <w:rPr>
      <w:rFonts w:asciiTheme="majorHAnsi" w:eastAsiaTheme="majorEastAsia" w:hAnsiTheme="majorHAnsi" w:cstheme="majorBidi"/>
      <w:b/>
      <w:bCs/>
    </w:rPr>
  </w:style>
  <w:style w:type="character" w:styleId="SchwacheHervorhebung">
    <w:name w:val="Subtle Emphasis"/>
    <w:basedOn w:val="Absatz-Standardschriftart"/>
    <w:uiPriority w:val="19"/>
    <w:semiHidden/>
    <w:qFormat/>
    <w:rsid w:val="002B3DAC"/>
    <w:rPr>
      <w:i/>
      <w:iCs/>
      <w:color w:val="404040" w:themeColor="text1" w:themeTint="BF"/>
      <w:lang w:val="cs-CZ"/>
    </w:rPr>
  </w:style>
  <w:style w:type="character" w:styleId="SchwacherVerweis">
    <w:name w:val="Subtle Reference"/>
    <w:basedOn w:val="Absatz-Standardschriftart"/>
    <w:uiPriority w:val="31"/>
    <w:semiHidden/>
    <w:qFormat/>
    <w:rsid w:val="002B3DAC"/>
    <w:rPr>
      <w:smallCaps/>
      <w:color w:val="5A5A5A" w:themeColor="text1" w:themeTint="A5"/>
      <w:lang w:val="cs-CZ"/>
    </w:rPr>
  </w:style>
  <w:style w:type="character" w:styleId="Seitenzahl">
    <w:name w:val="page number"/>
    <w:basedOn w:val="Absatz-Standardschriftart"/>
    <w:uiPriority w:val="99"/>
    <w:semiHidden/>
    <w:unhideWhenUsed/>
    <w:rsid w:val="002B3DAC"/>
    <w:rPr>
      <w:lang w:val="cs-CZ"/>
    </w:rPr>
  </w:style>
  <w:style w:type="paragraph" w:styleId="Sprechblasentext">
    <w:name w:val="Balloon Text"/>
    <w:basedOn w:val="Standard"/>
    <w:link w:val="SprechblasentextZchn"/>
    <w:uiPriority w:val="99"/>
    <w:semiHidden/>
    <w:unhideWhenUsed/>
    <w:rsid w:val="002B3DA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3DAC"/>
    <w:rPr>
      <w:rFonts w:ascii="Segoe UI" w:hAnsi="Segoe UI" w:cs="Segoe UI"/>
      <w:sz w:val="18"/>
      <w:szCs w:val="18"/>
      <w:lang w:val="cs-CZ"/>
    </w:rPr>
  </w:style>
  <w:style w:type="paragraph" w:customStyle="1" w:styleId="jbStandardCenter">
    <w:name w:val="jb_StandardCenter"/>
    <w:basedOn w:val="Standard"/>
    <w:rsid w:val="0011181B"/>
    <w:pPr>
      <w:jc w:val="center"/>
    </w:pPr>
  </w:style>
  <w:style w:type="paragraph" w:styleId="Standardeinzug">
    <w:name w:val="Normal Indent"/>
    <w:basedOn w:val="Standard"/>
    <w:uiPriority w:val="99"/>
    <w:semiHidden/>
    <w:unhideWhenUsed/>
    <w:rsid w:val="002B3DAC"/>
    <w:pPr>
      <w:ind w:left="708"/>
    </w:pPr>
  </w:style>
  <w:style w:type="table" w:styleId="Tabelle3D-Effekt1">
    <w:name w:val="Table 3D effects 1"/>
    <w:basedOn w:val="NormaleTabelle"/>
    <w:uiPriority w:val="99"/>
    <w:semiHidden/>
    <w:unhideWhenUsed/>
    <w:rsid w:val="002B3D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2B3D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2B3D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uiPriority w:val="99"/>
    <w:semiHidden/>
    <w:unhideWhenUsed/>
    <w:rsid w:val="002B3D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uiPriority w:val="99"/>
    <w:semiHidden/>
    <w:unhideWhenUsed/>
    <w:rsid w:val="002B3D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2B3D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2B3D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uiPriority w:val="99"/>
    <w:semiHidden/>
    <w:unhideWhenUsed/>
    <w:rsid w:val="002B3D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2B3D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2B3D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2B3D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uiPriority w:val="99"/>
    <w:semiHidden/>
    <w:unhideWhenUsed/>
    <w:rsid w:val="002B3D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2B3D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2B3D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2B3D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rsid w:val="002B3D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2B3D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2B3D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2B3D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2B3D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2B3D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2B3D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2B3D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GridTableLight">
    <w:name w:val="Grid Table Light"/>
    <w:basedOn w:val="NormaleTabelle"/>
    <w:uiPriority w:val="40"/>
    <w:rsid w:val="002B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Professionell">
    <w:name w:val="Table Professional"/>
    <w:basedOn w:val="NormaleTabelle"/>
    <w:uiPriority w:val="99"/>
    <w:semiHidden/>
    <w:unhideWhenUsed/>
    <w:rsid w:val="002B3D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uiPriority w:val="99"/>
    <w:semiHidden/>
    <w:unhideWhenUsed/>
    <w:rsid w:val="002B3D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2B3D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2B3D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2B3D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2B3D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2B3D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2B3D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2B3D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uiPriority w:val="99"/>
    <w:semiHidden/>
    <w:unhideWhenUsed/>
    <w:rsid w:val="002B3D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2B3D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2B3D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2B3D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2B3D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uiPriority w:val="99"/>
    <w:semiHidden/>
    <w:unhideWhenUsed/>
    <w:rsid w:val="002B3D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2B3D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uiPriority w:val="99"/>
    <w:semiHidden/>
    <w:unhideWhenUsed/>
    <w:rsid w:val="002B3D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2B3D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2B3D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2B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99"/>
    <w:unhideWhenUsed/>
    <w:rsid w:val="002B3DAC"/>
  </w:style>
  <w:style w:type="character" w:customStyle="1" w:styleId="TextkrperZchn">
    <w:name w:val="Textkörper Zchn"/>
    <w:basedOn w:val="Absatz-Standardschriftart"/>
    <w:link w:val="Textkrper"/>
    <w:uiPriority w:val="99"/>
    <w:rsid w:val="002B3DAC"/>
    <w:rPr>
      <w:lang w:val="cs-CZ"/>
    </w:rPr>
  </w:style>
  <w:style w:type="paragraph" w:styleId="Textkrper2">
    <w:name w:val="Body Text 2"/>
    <w:basedOn w:val="Standard"/>
    <w:link w:val="Textkrper2Zchn"/>
    <w:uiPriority w:val="99"/>
    <w:semiHidden/>
    <w:unhideWhenUsed/>
    <w:rsid w:val="002B3DAC"/>
    <w:pPr>
      <w:spacing w:line="480" w:lineRule="auto"/>
    </w:pPr>
  </w:style>
  <w:style w:type="character" w:customStyle="1" w:styleId="Textkrper2Zchn">
    <w:name w:val="Textkörper 2 Zchn"/>
    <w:basedOn w:val="Absatz-Standardschriftart"/>
    <w:link w:val="Textkrper2"/>
    <w:uiPriority w:val="99"/>
    <w:semiHidden/>
    <w:rsid w:val="002B3DAC"/>
    <w:rPr>
      <w:lang w:val="cs-CZ"/>
    </w:rPr>
  </w:style>
  <w:style w:type="paragraph" w:styleId="Textkrper3">
    <w:name w:val="Body Text 3"/>
    <w:basedOn w:val="Standard"/>
    <w:link w:val="Textkrper3Zchn"/>
    <w:uiPriority w:val="99"/>
    <w:semiHidden/>
    <w:unhideWhenUsed/>
    <w:rsid w:val="002B3DAC"/>
    <w:rPr>
      <w:sz w:val="16"/>
      <w:szCs w:val="16"/>
    </w:rPr>
  </w:style>
  <w:style w:type="character" w:customStyle="1" w:styleId="Textkrper3Zchn">
    <w:name w:val="Textkörper 3 Zchn"/>
    <w:basedOn w:val="Absatz-Standardschriftart"/>
    <w:link w:val="Textkrper3"/>
    <w:uiPriority w:val="99"/>
    <w:semiHidden/>
    <w:rsid w:val="002B3DAC"/>
    <w:rPr>
      <w:sz w:val="16"/>
      <w:szCs w:val="16"/>
      <w:lang w:val="cs-CZ"/>
    </w:rPr>
  </w:style>
  <w:style w:type="paragraph" w:styleId="Textkrper-Einzug2">
    <w:name w:val="Body Text Indent 2"/>
    <w:basedOn w:val="Standard"/>
    <w:link w:val="Textkrper-Einzug2Zchn"/>
    <w:uiPriority w:val="99"/>
    <w:semiHidden/>
    <w:unhideWhenUsed/>
    <w:rsid w:val="002B3DAC"/>
    <w:pPr>
      <w:spacing w:line="480" w:lineRule="auto"/>
      <w:ind w:left="283"/>
    </w:pPr>
  </w:style>
  <w:style w:type="character" w:customStyle="1" w:styleId="Textkrper-Einzug2Zchn">
    <w:name w:val="Textkörper-Einzug 2 Zchn"/>
    <w:basedOn w:val="Absatz-Standardschriftart"/>
    <w:link w:val="Textkrper-Einzug2"/>
    <w:uiPriority w:val="99"/>
    <w:semiHidden/>
    <w:rsid w:val="002B3DAC"/>
    <w:rPr>
      <w:lang w:val="cs-CZ"/>
    </w:rPr>
  </w:style>
  <w:style w:type="paragraph" w:styleId="Textkrper-Einzug3">
    <w:name w:val="Body Text Indent 3"/>
    <w:basedOn w:val="Standard"/>
    <w:link w:val="Textkrper-Einzug3Zchn"/>
    <w:uiPriority w:val="99"/>
    <w:semiHidden/>
    <w:unhideWhenUsed/>
    <w:rsid w:val="002B3DAC"/>
    <w:pPr>
      <w:ind w:left="283"/>
    </w:pPr>
    <w:rPr>
      <w:sz w:val="16"/>
      <w:szCs w:val="16"/>
    </w:rPr>
  </w:style>
  <w:style w:type="character" w:customStyle="1" w:styleId="Textkrper-Einzug3Zchn">
    <w:name w:val="Textkörper-Einzug 3 Zchn"/>
    <w:basedOn w:val="Absatz-Standardschriftart"/>
    <w:link w:val="Textkrper-Einzug3"/>
    <w:uiPriority w:val="99"/>
    <w:semiHidden/>
    <w:rsid w:val="002B3DAC"/>
    <w:rPr>
      <w:sz w:val="16"/>
      <w:szCs w:val="16"/>
      <w:lang w:val="cs-CZ"/>
    </w:rPr>
  </w:style>
  <w:style w:type="paragraph" w:styleId="Textkrper-Erstzeileneinzug">
    <w:name w:val="Body Text First Indent"/>
    <w:basedOn w:val="Textkrper"/>
    <w:link w:val="Textkrper-ErstzeileneinzugZchn"/>
    <w:uiPriority w:val="99"/>
    <w:semiHidden/>
    <w:unhideWhenUsed/>
    <w:rsid w:val="002B3DAC"/>
    <w:pPr>
      <w:ind w:firstLine="360"/>
    </w:pPr>
  </w:style>
  <w:style w:type="character" w:customStyle="1" w:styleId="Textkrper-ErstzeileneinzugZchn">
    <w:name w:val="Textkörper-Erstzeileneinzug Zchn"/>
    <w:basedOn w:val="TextkrperZchn"/>
    <w:link w:val="Textkrper-Erstzeileneinzug"/>
    <w:uiPriority w:val="99"/>
    <w:semiHidden/>
    <w:rsid w:val="002B3DAC"/>
    <w:rPr>
      <w:lang w:val="cs-CZ"/>
    </w:rPr>
  </w:style>
  <w:style w:type="paragraph" w:styleId="Textkrper-Zeileneinzug">
    <w:name w:val="Body Text Indent"/>
    <w:basedOn w:val="Standard"/>
    <w:link w:val="Textkrper-ZeileneinzugZchn"/>
    <w:uiPriority w:val="99"/>
    <w:semiHidden/>
    <w:unhideWhenUsed/>
    <w:rsid w:val="002B3DAC"/>
    <w:pPr>
      <w:ind w:left="283"/>
    </w:pPr>
  </w:style>
  <w:style w:type="character" w:customStyle="1" w:styleId="Textkrper-ZeileneinzugZchn">
    <w:name w:val="Textkörper-Zeileneinzug Zchn"/>
    <w:basedOn w:val="Absatz-Standardschriftart"/>
    <w:link w:val="Textkrper-Zeileneinzug"/>
    <w:uiPriority w:val="99"/>
    <w:semiHidden/>
    <w:rsid w:val="002B3DAC"/>
    <w:rPr>
      <w:lang w:val="cs-CZ"/>
    </w:rPr>
  </w:style>
  <w:style w:type="paragraph" w:styleId="Textkrper-Erstzeileneinzug2">
    <w:name w:val="Body Text First Indent 2"/>
    <w:basedOn w:val="Textkrper-Zeileneinzug"/>
    <w:link w:val="Textkrper-Erstzeileneinzug2Zchn"/>
    <w:uiPriority w:val="99"/>
    <w:semiHidden/>
    <w:unhideWhenUsed/>
    <w:rsid w:val="002B3DAC"/>
    <w:pPr>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B3DAC"/>
    <w:rPr>
      <w:lang w:val="cs-CZ"/>
    </w:rPr>
  </w:style>
  <w:style w:type="paragraph" w:styleId="Titel">
    <w:name w:val="Title"/>
    <w:aliases w:val="jb_Title"/>
    <w:basedOn w:val="jbHeading1-WithoutNumberNotInTOC"/>
    <w:next w:val="Standard"/>
    <w:link w:val="TitelZchn"/>
    <w:uiPriority w:val="10"/>
    <w:rsid w:val="00AC5A8E"/>
    <w:pPr>
      <w:spacing w:after="360"/>
      <w:jc w:val="center"/>
    </w:pPr>
    <w:rPr>
      <w:rFonts w:ascii="Times New Roman" w:hAnsi="Times New Roman"/>
      <w:sz w:val="72"/>
    </w:rPr>
  </w:style>
  <w:style w:type="character" w:customStyle="1" w:styleId="TitelZchn">
    <w:name w:val="Titel Zchn"/>
    <w:aliases w:val="jb_Title Zchn"/>
    <w:basedOn w:val="Absatz-Standardschriftart"/>
    <w:link w:val="Titel"/>
    <w:uiPriority w:val="10"/>
    <w:rsid w:val="00AC5A8E"/>
    <w:rPr>
      <w:rFonts w:ascii="Times New Roman" w:hAnsi="Times New Roman"/>
      <w:b/>
      <w:noProof/>
      <w:color w:val="FF0000"/>
      <w:sz w:val="72"/>
      <w:szCs w:val="36"/>
      <w:lang w:val="cs-CZ"/>
    </w:rPr>
  </w:style>
  <w:style w:type="character" w:customStyle="1" w:styleId="berschrift3Zchn">
    <w:name w:val="Überschrift 3 Zchn"/>
    <w:aliases w:val="jb_Heading3 (Alt +3) Zchn"/>
    <w:basedOn w:val="Absatz-Standardschriftart"/>
    <w:link w:val="berschrift3"/>
    <w:uiPriority w:val="9"/>
    <w:rsid w:val="00977264"/>
    <w:rPr>
      <w:b/>
      <w:lang w:val="cs-CZ"/>
    </w:rPr>
  </w:style>
  <w:style w:type="character" w:customStyle="1" w:styleId="berschrift4Zchn">
    <w:name w:val="Überschrift 4 Zchn"/>
    <w:basedOn w:val="Absatz-Standardschriftart"/>
    <w:link w:val="berschrift4"/>
    <w:uiPriority w:val="9"/>
    <w:semiHidden/>
    <w:rsid w:val="00F85F16"/>
    <w:rPr>
      <w:rFonts w:asciiTheme="majorHAnsi" w:eastAsiaTheme="majorEastAsia" w:hAnsiTheme="majorHAnsi" w:cstheme="majorBidi"/>
      <w:i/>
      <w:iCs/>
      <w:color w:val="2E74B5" w:themeColor="accent1" w:themeShade="BF"/>
      <w:lang w:val="cs-CZ"/>
    </w:rPr>
  </w:style>
  <w:style w:type="character" w:customStyle="1" w:styleId="berschrift5Zchn">
    <w:name w:val="Überschrift 5 Zchn"/>
    <w:basedOn w:val="Absatz-Standardschriftart"/>
    <w:link w:val="berschrift5"/>
    <w:uiPriority w:val="9"/>
    <w:semiHidden/>
    <w:rsid w:val="002B3DAC"/>
    <w:rPr>
      <w:rFonts w:asciiTheme="majorHAnsi" w:eastAsiaTheme="majorEastAsia" w:hAnsiTheme="majorHAnsi" w:cstheme="majorBidi"/>
      <w:color w:val="2E74B5" w:themeColor="accent1" w:themeShade="BF"/>
      <w:lang w:val="cs-CZ"/>
    </w:rPr>
  </w:style>
  <w:style w:type="character" w:customStyle="1" w:styleId="berschrift6Zchn">
    <w:name w:val="Überschrift 6 Zchn"/>
    <w:basedOn w:val="Absatz-Standardschriftart"/>
    <w:link w:val="berschrift6"/>
    <w:uiPriority w:val="9"/>
    <w:semiHidden/>
    <w:rsid w:val="002B3DAC"/>
    <w:rPr>
      <w:rFonts w:asciiTheme="majorHAnsi" w:eastAsiaTheme="majorEastAsia" w:hAnsiTheme="majorHAnsi" w:cstheme="majorBidi"/>
      <w:color w:val="1F4D78" w:themeColor="accent1" w:themeShade="7F"/>
      <w:lang w:val="cs-CZ"/>
    </w:rPr>
  </w:style>
  <w:style w:type="character" w:customStyle="1" w:styleId="berschrift7Zchn">
    <w:name w:val="Überschrift 7 Zchn"/>
    <w:basedOn w:val="Absatz-Standardschriftart"/>
    <w:link w:val="berschrift7"/>
    <w:uiPriority w:val="9"/>
    <w:semiHidden/>
    <w:rsid w:val="002B3DAC"/>
    <w:rPr>
      <w:rFonts w:asciiTheme="majorHAnsi" w:eastAsiaTheme="majorEastAsia" w:hAnsiTheme="majorHAnsi" w:cstheme="majorBidi"/>
      <w:i/>
      <w:iCs/>
      <w:color w:val="1F4D78" w:themeColor="accent1" w:themeShade="7F"/>
      <w:lang w:val="cs-CZ"/>
    </w:rPr>
  </w:style>
  <w:style w:type="character" w:customStyle="1" w:styleId="berschrift8Zchn">
    <w:name w:val="Überschrift 8 Zchn"/>
    <w:basedOn w:val="Absatz-Standardschriftart"/>
    <w:link w:val="berschrift8"/>
    <w:uiPriority w:val="9"/>
    <w:semiHidden/>
    <w:rsid w:val="002B3DAC"/>
    <w:rPr>
      <w:rFonts w:asciiTheme="majorHAnsi" w:eastAsiaTheme="majorEastAsia" w:hAnsiTheme="majorHAnsi" w:cstheme="majorBidi"/>
      <w:color w:val="272727" w:themeColor="text1" w:themeTint="D8"/>
      <w:sz w:val="21"/>
      <w:szCs w:val="21"/>
      <w:lang w:val="cs-CZ"/>
    </w:rPr>
  </w:style>
  <w:style w:type="character" w:customStyle="1" w:styleId="berschrift9Zchn">
    <w:name w:val="Überschrift 9 Zchn"/>
    <w:basedOn w:val="Absatz-Standardschriftart"/>
    <w:link w:val="berschrift9"/>
    <w:uiPriority w:val="9"/>
    <w:semiHidden/>
    <w:rsid w:val="002B3DAC"/>
    <w:rPr>
      <w:rFonts w:asciiTheme="majorHAnsi" w:eastAsiaTheme="majorEastAsia" w:hAnsiTheme="majorHAnsi" w:cstheme="majorBidi"/>
      <w:i/>
      <w:iCs/>
      <w:color w:val="272727" w:themeColor="text1" w:themeTint="D8"/>
      <w:sz w:val="21"/>
      <w:szCs w:val="21"/>
      <w:lang w:val="cs-CZ"/>
    </w:rPr>
  </w:style>
  <w:style w:type="paragraph" w:styleId="Umschlagabsenderadresse">
    <w:name w:val="envelope return"/>
    <w:basedOn w:val="Standard"/>
    <w:uiPriority w:val="99"/>
    <w:semiHidden/>
    <w:unhideWhenUsed/>
    <w:rsid w:val="002B3DAC"/>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B3DAC"/>
    <w:pPr>
      <w:framePr w:w="4320" w:h="2160" w:hRule="exact" w:hSpace="141" w:wrap="auto" w:hAnchor="page" w:xAlign="center" w:yAlign="bottom"/>
      <w:spacing w:after="0" w:line="240" w:lineRule="auto"/>
      <w:ind w:left="1"/>
    </w:pPr>
    <w:rPr>
      <w:rFonts w:asciiTheme="majorHAnsi" w:eastAsiaTheme="majorEastAsia" w:hAnsiTheme="majorHAnsi" w:cstheme="majorBidi"/>
    </w:rPr>
  </w:style>
  <w:style w:type="paragraph" w:styleId="Unterschrift">
    <w:name w:val="Signature"/>
    <w:basedOn w:val="Standard"/>
    <w:link w:val="UnterschriftZchn"/>
    <w:uiPriority w:val="99"/>
    <w:semiHidden/>
    <w:unhideWhenUsed/>
    <w:rsid w:val="002B3DAC"/>
    <w:pPr>
      <w:spacing w:after="0" w:line="240" w:lineRule="auto"/>
      <w:ind w:left="4252"/>
    </w:pPr>
  </w:style>
  <w:style w:type="character" w:customStyle="1" w:styleId="UnterschriftZchn">
    <w:name w:val="Unterschrift Zchn"/>
    <w:basedOn w:val="Absatz-Standardschriftart"/>
    <w:link w:val="Unterschrift"/>
    <w:uiPriority w:val="99"/>
    <w:semiHidden/>
    <w:rsid w:val="002B3DAC"/>
    <w:rPr>
      <w:lang w:val="cs-CZ"/>
    </w:rPr>
  </w:style>
  <w:style w:type="paragraph" w:styleId="Untertitel">
    <w:name w:val="Subtitle"/>
    <w:basedOn w:val="Standard"/>
    <w:next w:val="Standard"/>
    <w:link w:val="UntertitelZchn"/>
    <w:uiPriority w:val="11"/>
    <w:semiHidden/>
    <w:qFormat/>
    <w:rsid w:val="002B3DAC"/>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semiHidden/>
    <w:rsid w:val="002B3DAC"/>
    <w:rPr>
      <w:rFonts w:eastAsiaTheme="minorEastAsia"/>
      <w:color w:val="5A5A5A" w:themeColor="text1" w:themeTint="A5"/>
      <w:spacing w:val="15"/>
      <w:sz w:val="22"/>
      <w:szCs w:val="22"/>
      <w:lang w:val="cs-CZ"/>
    </w:rPr>
  </w:style>
  <w:style w:type="paragraph" w:styleId="Verzeichnis3">
    <w:name w:val="toc 3"/>
    <w:basedOn w:val="Standard"/>
    <w:next w:val="Standard"/>
    <w:autoRedefine/>
    <w:uiPriority w:val="39"/>
    <w:semiHidden/>
    <w:rsid w:val="002B3DAC"/>
    <w:pPr>
      <w:spacing w:after="100"/>
      <w:ind w:left="480"/>
    </w:pPr>
  </w:style>
  <w:style w:type="paragraph" w:styleId="Verzeichnis4">
    <w:name w:val="toc 4"/>
    <w:basedOn w:val="Standard"/>
    <w:next w:val="Standard"/>
    <w:autoRedefine/>
    <w:uiPriority w:val="39"/>
    <w:semiHidden/>
    <w:unhideWhenUsed/>
    <w:rsid w:val="002B3DAC"/>
    <w:pPr>
      <w:spacing w:after="100"/>
      <w:ind w:left="720"/>
    </w:pPr>
  </w:style>
  <w:style w:type="paragraph" w:styleId="Verzeichnis5">
    <w:name w:val="toc 5"/>
    <w:basedOn w:val="Standard"/>
    <w:next w:val="Standard"/>
    <w:autoRedefine/>
    <w:uiPriority w:val="39"/>
    <w:semiHidden/>
    <w:unhideWhenUsed/>
    <w:rsid w:val="002B3DAC"/>
    <w:pPr>
      <w:spacing w:after="100"/>
      <w:ind w:left="960"/>
    </w:pPr>
  </w:style>
  <w:style w:type="paragraph" w:styleId="Verzeichnis6">
    <w:name w:val="toc 6"/>
    <w:basedOn w:val="Standard"/>
    <w:next w:val="Standard"/>
    <w:autoRedefine/>
    <w:uiPriority w:val="39"/>
    <w:semiHidden/>
    <w:unhideWhenUsed/>
    <w:rsid w:val="002B3DAC"/>
    <w:pPr>
      <w:spacing w:after="100"/>
      <w:ind w:left="1200"/>
    </w:pPr>
  </w:style>
  <w:style w:type="paragraph" w:styleId="Verzeichnis7">
    <w:name w:val="toc 7"/>
    <w:basedOn w:val="Standard"/>
    <w:next w:val="Standard"/>
    <w:autoRedefine/>
    <w:uiPriority w:val="39"/>
    <w:semiHidden/>
    <w:unhideWhenUsed/>
    <w:rsid w:val="002B3DAC"/>
    <w:pPr>
      <w:spacing w:after="100"/>
      <w:ind w:left="1440"/>
    </w:pPr>
  </w:style>
  <w:style w:type="paragraph" w:styleId="Verzeichnis8">
    <w:name w:val="toc 8"/>
    <w:basedOn w:val="Standard"/>
    <w:next w:val="Standard"/>
    <w:autoRedefine/>
    <w:uiPriority w:val="39"/>
    <w:semiHidden/>
    <w:unhideWhenUsed/>
    <w:rsid w:val="002B3DAC"/>
    <w:pPr>
      <w:spacing w:after="100"/>
      <w:ind w:left="1680"/>
    </w:pPr>
  </w:style>
  <w:style w:type="paragraph" w:styleId="Verzeichnis9">
    <w:name w:val="toc 9"/>
    <w:basedOn w:val="Standard"/>
    <w:next w:val="Standard"/>
    <w:autoRedefine/>
    <w:uiPriority w:val="39"/>
    <w:semiHidden/>
    <w:unhideWhenUsed/>
    <w:rsid w:val="002B3DAC"/>
    <w:pPr>
      <w:spacing w:after="100"/>
      <w:ind w:left="1920"/>
    </w:pPr>
  </w:style>
  <w:style w:type="character" w:styleId="Zeilennummer">
    <w:name w:val="line number"/>
    <w:basedOn w:val="Absatz-Standardschriftart"/>
    <w:uiPriority w:val="99"/>
    <w:semiHidden/>
    <w:unhideWhenUsed/>
    <w:rsid w:val="002B3DAC"/>
    <w:rPr>
      <w:lang w:val="cs-CZ"/>
    </w:rPr>
  </w:style>
  <w:style w:type="paragraph" w:styleId="Zitat">
    <w:name w:val="Quote"/>
    <w:basedOn w:val="Standard"/>
    <w:next w:val="Standard"/>
    <w:link w:val="ZitatZchn"/>
    <w:uiPriority w:val="29"/>
    <w:semiHidden/>
    <w:qFormat/>
    <w:rsid w:val="002B3DA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2B3DAC"/>
    <w:rPr>
      <w:i/>
      <w:iCs/>
      <w:color w:val="404040" w:themeColor="text1" w:themeTint="BF"/>
      <w:lang w:val="cs-CZ"/>
    </w:rPr>
  </w:style>
  <w:style w:type="character" w:customStyle="1" w:styleId="jbBoldItalicAltF">
    <w:name w:val="jb_BoldItalic (Alt + F)"/>
    <w:basedOn w:val="jbItalicAltI"/>
    <w:uiPriority w:val="1"/>
    <w:rsid w:val="00FE64E4"/>
    <w:rPr>
      <w:b/>
      <w:i/>
      <w:lang w:val="cs-CZ" w:eastAsia="de-DE"/>
    </w:rPr>
  </w:style>
  <w:style w:type="paragraph" w:customStyle="1" w:styleId="jbStandardIdentLevel1">
    <w:name w:val="jb_StandardIdentLevel1"/>
    <w:basedOn w:val="Standard"/>
    <w:rsid w:val="00176241"/>
    <w:pPr>
      <w:ind w:left="357"/>
    </w:pPr>
  </w:style>
  <w:style w:type="paragraph" w:customStyle="1" w:styleId="jbStandardInTableAltT">
    <w:name w:val="jb_StandardInTable (Alt + T)"/>
    <w:basedOn w:val="Standard"/>
    <w:rsid w:val="00AA43B7"/>
    <w:pPr>
      <w:spacing w:before="20" w:after="20"/>
    </w:pPr>
    <w:rPr>
      <w:rFonts w:ascii="Calibri" w:eastAsia="Times New Roman" w:hAnsi="Calibri" w:cs="Times New Roman"/>
      <w:szCs w:val="20"/>
      <w:lang w:val="en-US" w:eastAsia="de-DE"/>
    </w:rPr>
  </w:style>
  <w:style w:type="paragraph" w:customStyle="1" w:styleId="jbStandardIdentLevel2">
    <w:name w:val="jb_StandardIdentLevel2"/>
    <w:basedOn w:val="jbStandardIdentLevel1"/>
    <w:rsid w:val="00176241"/>
    <w:pPr>
      <w:ind w:left="720"/>
    </w:pPr>
  </w:style>
  <w:style w:type="character" w:customStyle="1" w:styleId="Verzeichnis2Zchn">
    <w:name w:val="Verzeichnis 2 Zchn"/>
    <w:aliases w:val="jb_TOCLevel2 Zchn"/>
    <w:link w:val="Verzeichnis2"/>
    <w:uiPriority w:val="39"/>
    <w:rsid w:val="00F85F16"/>
    <w:rPr>
      <w:lang w:val="cs-CZ"/>
    </w:rPr>
  </w:style>
  <w:style w:type="paragraph" w:styleId="Listenabsatz">
    <w:name w:val="List Paragraph"/>
    <w:basedOn w:val="Standard"/>
    <w:uiPriority w:val="34"/>
    <w:semiHidden/>
    <w:rsid w:val="00234C38"/>
    <w:pPr>
      <w:ind w:left="720"/>
      <w:contextualSpacing/>
    </w:pPr>
  </w:style>
  <w:style w:type="paragraph" w:customStyle="1" w:styleId="jbHeading3-WithoutNumberNotInTOC">
    <w:name w:val="jb_Heading3-WithoutNumberNotInTOC"/>
    <w:basedOn w:val="Standard"/>
    <w:rsid w:val="00BC1E83"/>
    <w:rPr>
      <w:b/>
    </w:rPr>
  </w:style>
  <w:style w:type="character" w:customStyle="1" w:styleId="apple-converted-space">
    <w:name w:val="apple-converted-space"/>
    <w:basedOn w:val="Absatz-Standardschriftart"/>
    <w:rsid w:val="00B02F5F"/>
  </w:style>
  <w:style w:type="paragraph" w:customStyle="1" w:styleId="7R">
    <w:name w:val="7&quot;R"/>
    <w:rsid w:val="0019577A"/>
    <w:pPr>
      <w:tabs>
        <w:tab w:val="left" w:pos="432"/>
        <w:tab w:val="left" w:pos="1440"/>
        <w:tab w:val="right" w:pos="10080"/>
      </w:tabs>
      <w:spacing w:before="60" w:after="0" w:line="160" w:lineRule="exact"/>
      <w:jc w:val="both"/>
    </w:pPr>
    <w:rPr>
      <w:rFonts w:ascii="Times New Roman" w:eastAsia="Times New Roman" w:hAnsi="Times New Roman" w:cs="Times New Roman"/>
      <w:sz w:val="16"/>
      <w:szCs w:val="20"/>
      <w:lang w:val="en-US" w:eastAsia="de-DE"/>
    </w:rPr>
  </w:style>
  <w:style w:type="character" w:styleId="Fett">
    <w:name w:val="Strong"/>
    <w:basedOn w:val="Absatz-Standardschriftart"/>
    <w:uiPriority w:val="22"/>
    <w:qFormat/>
    <w:rsid w:val="00F11BB6"/>
    <w:rPr>
      <w:b/>
      <w:bCs/>
    </w:rPr>
  </w:style>
  <w:style w:type="paragraph" w:customStyle="1" w:styleId="aaamezititulek">
    <w:name w:val="aaa_mezi_titulek"/>
    <w:basedOn w:val="Standard"/>
    <w:rsid w:val="00C102B9"/>
    <w:pPr>
      <w:spacing w:before="100" w:beforeAutospacing="1" w:after="100" w:afterAutospacing="1" w:line="240" w:lineRule="auto"/>
    </w:pPr>
    <w:rPr>
      <w:rFonts w:ascii="Times New Roman" w:eastAsia="Times New Roman" w:hAnsi="Times New Roman" w:cs="Times New Roman"/>
      <w:lang w:val="en-US"/>
    </w:rPr>
  </w:style>
  <w:style w:type="paragraph" w:styleId="StandardWeb">
    <w:name w:val="Normal (Web)"/>
    <w:basedOn w:val="Standard"/>
    <w:uiPriority w:val="99"/>
    <w:unhideWhenUsed/>
    <w:rsid w:val="00C102B9"/>
    <w:pPr>
      <w:spacing w:before="100" w:beforeAutospacing="1" w:after="100" w:afterAutospacing="1" w:line="240" w:lineRule="auto"/>
    </w:pPr>
    <w:rPr>
      <w:rFonts w:ascii="Times New Roman" w:eastAsia="Times New Roman" w:hAnsi="Times New Roman" w:cs="Times New Roman"/>
      <w:lang w:val="en-US"/>
    </w:rPr>
  </w:style>
  <w:style w:type="character" w:customStyle="1" w:styleId="aaadefault">
    <w:name w:val="aaa_default"/>
    <w:basedOn w:val="Absatz-Standardschriftart"/>
    <w:rsid w:val="00FE3D8F"/>
  </w:style>
  <w:style w:type="paragraph" w:customStyle="1" w:styleId="aaamezititulek1">
    <w:name w:val="aaa_mezi_titulek1"/>
    <w:basedOn w:val="Standard"/>
    <w:rsid w:val="003029CB"/>
    <w:pPr>
      <w:spacing w:before="100" w:beforeAutospacing="1" w:after="100" w:afterAutospacing="1" w:line="240" w:lineRule="auto"/>
    </w:pPr>
    <w:rPr>
      <w:rFonts w:ascii="Times New Roman" w:eastAsia="Times New Roman" w:hAnsi="Times New Roman" w:cs="Times New Roman"/>
      <w:lang w:val="en-US"/>
    </w:rPr>
  </w:style>
  <w:style w:type="paragraph" w:customStyle="1" w:styleId="aaadefault1">
    <w:name w:val="aaa_default1"/>
    <w:basedOn w:val="Standard"/>
    <w:rsid w:val="003B758B"/>
    <w:pPr>
      <w:spacing w:before="100" w:beforeAutospacing="1" w:after="100" w:afterAutospacing="1" w:line="240" w:lineRule="auto"/>
    </w:pPr>
    <w:rPr>
      <w:rFonts w:ascii="Times New Roman" w:eastAsia="Times New Roman" w:hAnsi="Times New Roman" w:cs="Times New Roman"/>
      <w:lang w:val="en-US"/>
    </w:rPr>
  </w:style>
  <w:style w:type="character" w:customStyle="1" w:styleId="highlight">
    <w:name w:val="highlight"/>
    <w:basedOn w:val="Absatz-Standardschriftart"/>
    <w:rsid w:val="00010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253484">
      <w:bodyDiv w:val="1"/>
      <w:marLeft w:val="0"/>
      <w:marRight w:val="0"/>
      <w:marTop w:val="0"/>
      <w:marBottom w:val="0"/>
      <w:divBdr>
        <w:top w:val="none" w:sz="0" w:space="0" w:color="auto"/>
        <w:left w:val="none" w:sz="0" w:space="0" w:color="auto"/>
        <w:bottom w:val="none" w:sz="0" w:space="0" w:color="auto"/>
        <w:right w:val="none" w:sz="0" w:space="0" w:color="auto"/>
      </w:divBdr>
    </w:div>
    <w:div w:id="363554126">
      <w:bodyDiv w:val="1"/>
      <w:marLeft w:val="0"/>
      <w:marRight w:val="0"/>
      <w:marTop w:val="0"/>
      <w:marBottom w:val="0"/>
      <w:divBdr>
        <w:top w:val="none" w:sz="0" w:space="0" w:color="auto"/>
        <w:left w:val="none" w:sz="0" w:space="0" w:color="auto"/>
        <w:bottom w:val="none" w:sz="0" w:space="0" w:color="auto"/>
        <w:right w:val="none" w:sz="0" w:space="0" w:color="auto"/>
      </w:divBdr>
    </w:div>
    <w:div w:id="670255363">
      <w:bodyDiv w:val="1"/>
      <w:marLeft w:val="0"/>
      <w:marRight w:val="0"/>
      <w:marTop w:val="0"/>
      <w:marBottom w:val="0"/>
      <w:divBdr>
        <w:top w:val="none" w:sz="0" w:space="0" w:color="auto"/>
        <w:left w:val="none" w:sz="0" w:space="0" w:color="auto"/>
        <w:bottom w:val="none" w:sz="0" w:space="0" w:color="auto"/>
        <w:right w:val="none" w:sz="0" w:space="0" w:color="auto"/>
      </w:divBdr>
    </w:div>
    <w:div w:id="1918593640">
      <w:bodyDiv w:val="1"/>
      <w:marLeft w:val="0"/>
      <w:marRight w:val="0"/>
      <w:marTop w:val="0"/>
      <w:marBottom w:val="0"/>
      <w:divBdr>
        <w:top w:val="none" w:sz="0" w:space="0" w:color="auto"/>
        <w:left w:val="none" w:sz="0" w:space="0" w:color="auto"/>
        <w:bottom w:val="none" w:sz="0" w:space="0" w:color="auto"/>
        <w:right w:val="none" w:sz="0" w:space="0" w:color="auto"/>
      </w:divBdr>
    </w:div>
    <w:div w:id="207527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www.grano.de/referen.htm" TargetMode="External"/><Relationship Id="rId26" Type="http://schemas.openxmlformats.org/officeDocument/2006/relationships/image" Target="media/image13.jpg"/><Relationship Id="rId39" Type="http://schemas.openxmlformats.org/officeDocument/2006/relationships/hyperlink" Target="https://en.wikipedia.org/wiki/Logarithm" TargetMode="External"/><Relationship Id="rId3" Type="http://schemas.openxmlformats.org/officeDocument/2006/relationships/numbering" Target="numbering.xml"/><Relationship Id="rId21" Type="http://schemas.openxmlformats.org/officeDocument/2006/relationships/image" Target="media/image9.jpg"/><Relationship Id="rId34" Type="http://schemas.openxmlformats.org/officeDocument/2006/relationships/hyperlink" Target="http://www.grano.de/referen.htm" TargetMode="External"/><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www.grano.de/referen.htm" TargetMode="External"/><Relationship Id="rId25" Type="http://schemas.openxmlformats.org/officeDocument/2006/relationships/image" Target="media/image12.jpg"/><Relationship Id="rId33" Type="http://schemas.openxmlformats.org/officeDocument/2006/relationships/hyperlink" Target="http://www.analogmuseum.org/library/dupont_curve_resolver.pdf" TargetMode="External"/><Relationship Id="rId38" Type="http://schemas.openxmlformats.org/officeDocument/2006/relationships/hyperlink" Target="https://en.wikipedia.org/wiki/Frame_rate" TargetMode="External"/><Relationship Id="rId2" Type="http://schemas.openxmlformats.org/officeDocument/2006/relationships/customXml" Target="../customXml/item1.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image" Target="media/image16.jpg"/><Relationship Id="rId41" Type="http://schemas.openxmlformats.org/officeDocument/2006/relationships/hyperlink" Target="https://en.wikipedia.org/wiki/Chi-squared_tes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hyperlink" Target="http://www.grano.de/CURR1960.pdf" TargetMode="External"/><Relationship Id="rId37" Type="http://schemas.openxmlformats.org/officeDocument/2006/relationships/hyperlink" Target="https://en.wikipedia.org/wiki/Drag_coefficient" TargetMode="External"/><Relationship Id="rId40" Type="http://schemas.openxmlformats.org/officeDocument/2006/relationships/hyperlink" Target="https://en.wikipedia.org/wiki/Reynolds_number" TargetMode="Externa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granometry.com/index.php/en/products/analyzer"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yperlink" Target="file:///C:\Users\Jiri\Documents\DOCs\Ww\Doku\GRANO\jsp\jb_jsp.docx" TargetMode="External"/><Relationship Id="rId10" Type="http://schemas.openxmlformats.org/officeDocument/2006/relationships/image" Target="media/image1.jpg"/><Relationship Id="rId19" Type="http://schemas.openxmlformats.org/officeDocument/2006/relationships/image" Target="media/image7.jpg"/><Relationship Id="rId31" Type="http://schemas.microsoft.com/office/2007/relationships/hdphoto" Target="media/hdphoto1.wdp"/><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www.grano.de/referen.htm"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www.grano.de/referen.htm" TargetMode="External"/><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ri\AppData\Roaming\Microsoft\Templates\Planetologie-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DA9B3-C651-4B33-9016-DD53832B9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Planetologie-Template.dotm</Template>
  <TotalTime>0</TotalTime>
  <Pages>1</Pages>
  <Words>5825</Words>
  <Characters>33209</Characters>
  <Application>Microsoft Office Word</Application>
  <DocSecurity>0</DocSecurity>
  <Lines>276</Lines>
  <Paragraphs>77</Paragraphs>
  <ScaleCrop>false</ScaleCrop>
  <HeadingPairs>
    <vt:vector size="4" baseType="variant">
      <vt:variant>
        <vt:lpstr>Titel</vt:lpstr>
      </vt:variant>
      <vt:variant>
        <vt:i4>1</vt:i4>
      </vt:variant>
      <vt:variant>
        <vt:lpstr>Název</vt:lpstr>
      </vt:variant>
      <vt:variant>
        <vt:i4>1</vt:i4>
      </vt:variant>
    </vt:vector>
  </HeadingPairs>
  <TitlesOfParts>
    <vt:vector size="2" baseType="lpstr">
      <vt:lpstr/>
      <vt:lpstr/>
    </vt:vector>
  </TitlesOfParts>
  <Company>RTH/IHC</Company>
  <LinksUpToDate>false</LinksUpToDate>
  <CharactersWithSpaces>38957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Dipl.-Ing.(FH) Markus Hahner</dc:creator>
  <cp:keywords/>
  <cp:lastModifiedBy>Jiri</cp:lastModifiedBy>
  <cp:revision>58</cp:revision>
  <cp:lastPrinted>2016-05-05T19:53:00Z</cp:lastPrinted>
  <dcterms:created xsi:type="dcterms:W3CDTF">2015-11-21T05:29:00Z</dcterms:created>
  <dcterms:modified xsi:type="dcterms:W3CDTF">2016-05-16T09:25:00Z</dcterms:modified>
</cp:coreProperties>
</file>